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F5" w:rsidRPr="009674F5" w:rsidRDefault="009674F5" w:rsidP="009674F5">
      <w:pPr>
        <w:pStyle w:val="ConsPlusTitle"/>
        <w:jc w:val="center"/>
        <w:outlineLvl w:val="1"/>
        <w:rPr>
          <w:sz w:val="24"/>
          <w:szCs w:val="24"/>
        </w:rPr>
      </w:pPr>
      <w:r w:rsidRPr="009674F5">
        <w:rPr>
          <w:sz w:val="24"/>
          <w:szCs w:val="24"/>
        </w:rPr>
        <w:t>ПАСПОРТ</w:t>
      </w:r>
    </w:p>
    <w:p w:rsidR="009674F5" w:rsidRPr="009674F5" w:rsidRDefault="009674F5" w:rsidP="009674F5">
      <w:pPr>
        <w:pStyle w:val="ConsPlusTitle"/>
        <w:jc w:val="center"/>
        <w:outlineLvl w:val="1"/>
        <w:rPr>
          <w:sz w:val="24"/>
          <w:szCs w:val="24"/>
        </w:rPr>
      </w:pPr>
      <w:r w:rsidRPr="009674F5">
        <w:rPr>
          <w:sz w:val="24"/>
          <w:szCs w:val="24"/>
        </w:rPr>
        <w:t>государственной программы Республики Тыва</w:t>
      </w:r>
    </w:p>
    <w:p w:rsidR="009674F5" w:rsidRPr="009674F5" w:rsidRDefault="009674F5" w:rsidP="009674F5">
      <w:pPr>
        <w:pStyle w:val="ConsPlusTitle"/>
        <w:jc w:val="center"/>
        <w:outlineLvl w:val="1"/>
        <w:rPr>
          <w:sz w:val="24"/>
          <w:szCs w:val="24"/>
        </w:rPr>
      </w:pPr>
      <w:r w:rsidRPr="009674F5">
        <w:rPr>
          <w:sz w:val="24"/>
          <w:szCs w:val="24"/>
        </w:rPr>
        <w:t>"Повышение эффективности и надежности функционирования</w:t>
      </w:r>
    </w:p>
    <w:p w:rsidR="009674F5" w:rsidRPr="009674F5" w:rsidRDefault="009674F5" w:rsidP="009674F5">
      <w:pPr>
        <w:pStyle w:val="ConsPlusTitle"/>
        <w:jc w:val="center"/>
        <w:outlineLvl w:val="1"/>
        <w:rPr>
          <w:sz w:val="24"/>
          <w:szCs w:val="24"/>
        </w:rPr>
      </w:pPr>
      <w:r w:rsidRPr="009674F5">
        <w:rPr>
          <w:sz w:val="24"/>
          <w:szCs w:val="24"/>
        </w:rPr>
        <w:t>жилищно-коммунального хозяйства Республики Тыва"</w:t>
      </w:r>
    </w:p>
    <w:p w:rsidR="009674F5" w:rsidRPr="009674F5" w:rsidRDefault="009674F5" w:rsidP="009674F5">
      <w:pPr>
        <w:pStyle w:val="ConsPlusTitle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(далее - Программа)</w:t>
      </w:r>
      <w:bookmarkStart w:id="0" w:name="_GoBack"/>
      <w:bookmarkEnd w:id="0"/>
    </w:p>
    <w:p w:rsidR="009674F5" w:rsidRPr="009674F5" w:rsidRDefault="009674F5" w:rsidP="009674F5">
      <w:pPr>
        <w:pStyle w:val="ConsPlusTitle"/>
        <w:jc w:val="center"/>
        <w:outlineLvl w:val="1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9674F5" w:rsidRPr="009674F5" w:rsidTr="00406799">
        <w:tc>
          <w:tcPr>
            <w:tcW w:w="3118" w:type="dxa"/>
          </w:tcPr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Куратор Программы</w:t>
            </w:r>
          </w:p>
        </w:tc>
        <w:tc>
          <w:tcPr>
            <w:tcW w:w="340" w:type="dxa"/>
          </w:tcPr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заместитель Председателя Правительства Республики Тыва Лукин О.Н.</w:t>
            </w:r>
          </w:p>
        </w:tc>
      </w:tr>
      <w:tr w:rsidR="009674F5" w:rsidRPr="009674F5" w:rsidTr="00406799">
        <w:tc>
          <w:tcPr>
            <w:tcW w:w="3118" w:type="dxa"/>
          </w:tcPr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340" w:type="dxa"/>
          </w:tcPr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Министерство строительства Республики Тыва, Министерство жилищно-коммунального хозяйства Республики Тыва</w:t>
            </w:r>
          </w:p>
        </w:tc>
      </w:tr>
      <w:tr w:rsidR="009674F5" w:rsidRPr="009674F5" w:rsidTr="00406799">
        <w:tc>
          <w:tcPr>
            <w:tcW w:w="3118" w:type="dxa"/>
          </w:tcPr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</w:tcPr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 xml:space="preserve">органы местного самоуправления муниципальных образований (по согласованию), предприятия коммунального комплекса Республики Тыва (по согласованию), Управление </w:t>
            </w:r>
            <w:proofErr w:type="spellStart"/>
            <w:r w:rsidRPr="009674F5">
              <w:rPr>
                <w:b w:val="0"/>
                <w:sz w:val="24"/>
                <w:szCs w:val="24"/>
              </w:rPr>
              <w:t>Роспотребнадзора</w:t>
            </w:r>
            <w:proofErr w:type="spellEnd"/>
            <w:r w:rsidRPr="009674F5">
              <w:rPr>
                <w:b w:val="0"/>
                <w:sz w:val="24"/>
                <w:szCs w:val="24"/>
              </w:rPr>
              <w:t xml:space="preserve"> по Республике Тыва (по согласованию)</w:t>
            </w:r>
          </w:p>
        </w:tc>
      </w:tr>
      <w:tr w:rsidR="009674F5" w:rsidRPr="009674F5" w:rsidTr="00406799">
        <w:tc>
          <w:tcPr>
            <w:tcW w:w="3118" w:type="dxa"/>
          </w:tcPr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340" w:type="dxa"/>
          </w:tcPr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этап I - 2024 - 2027 годы;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этап II - 2028 - 2030 годы</w:t>
            </w:r>
          </w:p>
        </w:tc>
      </w:tr>
      <w:tr w:rsidR="009674F5" w:rsidRPr="009674F5" w:rsidTr="00406799">
        <w:tc>
          <w:tcPr>
            <w:tcW w:w="3118" w:type="dxa"/>
          </w:tcPr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</w:tcPr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1) повышение качества питьевой воды для населения Республики Тыва;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2) сокращение в три раза доли загрязненных сточных вод, отводимых в р. Енисей;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3) модернизация и развитие жилищно-коммунального хозяйства;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 xml:space="preserve">4) субсидии на возмещение понесенных затрат </w:t>
            </w:r>
            <w:proofErr w:type="spellStart"/>
            <w:r w:rsidRPr="009674F5">
              <w:rPr>
                <w:b w:val="0"/>
                <w:sz w:val="24"/>
                <w:szCs w:val="24"/>
              </w:rPr>
              <w:t>ресурсоснабжающих</w:t>
            </w:r>
            <w:proofErr w:type="spellEnd"/>
            <w:r w:rsidRPr="009674F5">
              <w:rPr>
                <w:b w:val="0"/>
                <w:sz w:val="24"/>
                <w:szCs w:val="24"/>
              </w:rPr>
              <w:t xml:space="preserve"> организаций для улучшения качества предоставляемых коммунальных услуг;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5) обновление технической базы предприятий жилищно-коммунального хозяйства;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6) обеспечение население питьевой водой;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7) создание безопасных и благоприятных условий проживания граждан;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8) озеленение общественных территорий республики;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9) обеспечение населения республики и бюджетных учреждений (социальных объектов) в отопительный период твердым топливом (углем);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10) снижение загазованности воздуха г. Кызыла за счет строительства многоквартирных домов;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11) увеличение численности населения, для которого улучшится качество коммунальных услуг;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12) увеличение протяженности замененных инженерных сетей;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13) снижение аварийности коммунальной инфраструктуры</w:t>
            </w:r>
          </w:p>
        </w:tc>
      </w:tr>
      <w:tr w:rsidR="009674F5" w:rsidRPr="009674F5" w:rsidTr="00406799">
        <w:tc>
          <w:tcPr>
            <w:tcW w:w="9071" w:type="dxa"/>
            <w:gridSpan w:val="3"/>
          </w:tcPr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 xml:space="preserve">(в ред. </w:t>
            </w:r>
            <w:hyperlink r:id="rId5" w:history="1">
              <w:r w:rsidRPr="009674F5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9674F5">
              <w:rPr>
                <w:b w:val="0"/>
                <w:sz w:val="24"/>
                <w:szCs w:val="24"/>
              </w:rPr>
              <w:t xml:space="preserve"> Правительства РТ от 17.07.2024 N 367)</w:t>
            </w:r>
          </w:p>
        </w:tc>
      </w:tr>
      <w:tr w:rsidR="009674F5" w:rsidRPr="009674F5" w:rsidTr="00406799">
        <w:tc>
          <w:tcPr>
            <w:tcW w:w="3118" w:type="dxa"/>
          </w:tcPr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 xml:space="preserve">Направления </w:t>
            </w:r>
            <w:r w:rsidRPr="009674F5">
              <w:rPr>
                <w:b w:val="0"/>
                <w:sz w:val="24"/>
                <w:szCs w:val="24"/>
              </w:rPr>
              <w:lastRenderedPageBreak/>
              <w:t>(подпрограммы) Программы</w:t>
            </w:r>
          </w:p>
        </w:tc>
        <w:tc>
          <w:tcPr>
            <w:tcW w:w="340" w:type="dxa"/>
          </w:tcPr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lastRenderedPageBreak/>
              <w:t>-</w:t>
            </w:r>
          </w:p>
        </w:tc>
        <w:tc>
          <w:tcPr>
            <w:tcW w:w="5613" w:type="dxa"/>
          </w:tcPr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417" w:history="1">
              <w:r w:rsidRPr="009674F5">
                <w:rPr>
                  <w:b w:val="0"/>
                  <w:sz w:val="24"/>
                  <w:szCs w:val="24"/>
                </w:rPr>
                <w:t>подпрограмма 1</w:t>
              </w:r>
            </w:hyperlink>
            <w:r w:rsidRPr="009674F5">
              <w:rPr>
                <w:b w:val="0"/>
                <w:sz w:val="24"/>
                <w:szCs w:val="24"/>
              </w:rPr>
              <w:t xml:space="preserve"> "Чистая вода";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417" w:history="1">
              <w:r w:rsidRPr="009674F5">
                <w:rPr>
                  <w:b w:val="0"/>
                  <w:sz w:val="24"/>
                  <w:szCs w:val="24"/>
                </w:rPr>
                <w:t>подпрограмма 2</w:t>
              </w:r>
            </w:hyperlink>
            <w:r w:rsidRPr="009674F5">
              <w:rPr>
                <w:b w:val="0"/>
                <w:sz w:val="24"/>
                <w:szCs w:val="24"/>
              </w:rPr>
              <w:t xml:space="preserve"> "Строительство и реконструкция (модернизация) очистных сооружений централизованных систем водоотведения в Республике Тыва";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r:id="rId6" w:history="1">
              <w:r w:rsidRPr="009674F5">
                <w:rPr>
                  <w:b w:val="0"/>
                  <w:sz w:val="24"/>
                  <w:szCs w:val="24"/>
                </w:rPr>
                <w:t>подпрограмма 3</w:t>
              </w:r>
            </w:hyperlink>
            <w:r w:rsidRPr="009674F5">
              <w:rPr>
                <w:b w:val="0"/>
                <w:sz w:val="24"/>
                <w:szCs w:val="24"/>
              </w:rPr>
              <w:t xml:space="preserve"> "Модернизация систем коммунальной инфраструктуры Республики Тыва", утвержденная постановлением Правительства Республики Тыва от 26 января 2023 г. N 36 "Об утверждении региональной программы Республики Тыва "Модернизация систем коммунальной инфраструктуры Республики Тыва на 2023 - 2027 годы";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451" w:history="1">
              <w:r w:rsidRPr="009674F5">
                <w:rPr>
                  <w:b w:val="0"/>
                  <w:sz w:val="24"/>
                  <w:szCs w:val="24"/>
                </w:rPr>
                <w:t>подпрограмма 4</w:t>
              </w:r>
            </w:hyperlink>
            <w:r w:rsidRPr="009674F5">
              <w:rPr>
                <w:b w:val="0"/>
                <w:sz w:val="24"/>
                <w:szCs w:val="24"/>
              </w:rPr>
              <w:t xml:space="preserve"> "Обеспечение организаций жилищно-коммунального хозяйства Республики Тыва техникой, в том числе специализированной";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462" w:history="1">
              <w:r w:rsidRPr="009674F5">
                <w:rPr>
                  <w:b w:val="0"/>
                  <w:sz w:val="24"/>
                  <w:szCs w:val="24"/>
                </w:rPr>
                <w:t>подпрограмма 5</w:t>
              </w:r>
            </w:hyperlink>
            <w:r w:rsidRPr="009674F5">
              <w:rPr>
                <w:b w:val="0"/>
                <w:sz w:val="24"/>
                <w:szCs w:val="24"/>
              </w:rPr>
              <w:t xml:space="preserve"> "Снабжение населения Республики Тыва чистой водопроводной водой";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474" w:history="1">
              <w:r w:rsidRPr="009674F5">
                <w:rPr>
                  <w:b w:val="0"/>
                  <w:sz w:val="24"/>
                  <w:szCs w:val="24"/>
                </w:rPr>
                <w:t>подпрограмма 6</w:t>
              </w:r>
            </w:hyperlink>
            <w:r w:rsidRPr="009674F5">
              <w:rPr>
                <w:b w:val="0"/>
                <w:sz w:val="24"/>
                <w:szCs w:val="24"/>
              </w:rPr>
              <w:t xml:space="preserve"> "Возмещение понесенных затрат";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488" w:history="1">
              <w:r w:rsidRPr="009674F5">
                <w:rPr>
                  <w:b w:val="0"/>
                  <w:sz w:val="24"/>
                  <w:szCs w:val="24"/>
                </w:rPr>
                <w:t>подпрограмма 7</w:t>
              </w:r>
            </w:hyperlink>
            <w:r w:rsidRPr="009674F5">
              <w:rPr>
                <w:b w:val="0"/>
                <w:sz w:val="24"/>
                <w:szCs w:val="24"/>
              </w:rPr>
              <w:t xml:space="preserve"> "Инфраструктурный бюджетный кредит";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503" w:history="1">
              <w:r w:rsidRPr="009674F5">
                <w:rPr>
                  <w:b w:val="0"/>
                  <w:sz w:val="24"/>
                  <w:szCs w:val="24"/>
                </w:rPr>
                <w:t>Подпрограмма 8</w:t>
              </w:r>
            </w:hyperlink>
            <w:r w:rsidRPr="009674F5">
              <w:rPr>
                <w:b w:val="0"/>
                <w:sz w:val="24"/>
                <w:szCs w:val="24"/>
              </w:rPr>
              <w:t xml:space="preserve"> "Развитие инженерной инфраструктуры и благоустройства территорий";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516" w:history="1">
              <w:r w:rsidRPr="009674F5">
                <w:rPr>
                  <w:b w:val="0"/>
                  <w:sz w:val="24"/>
                  <w:szCs w:val="24"/>
                </w:rPr>
                <w:t>подпрограмма 9</w:t>
              </w:r>
            </w:hyperlink>
            <w:r w:rsidRPr="009674F5">
              <w:rPr>
                <w:b w:val="0"/>
                <w:sz w:val="24"/>
                <w:szCs w:val="24"/>
              </w:rPr>
              <w:t xml:space="preserve"> "Создание питомника для озеленения общественных территорий Республики Тыва";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530" w:history="1">
              <w:r w:rsidRPr="009674F5">
                <w:rPr>
                  <w:b w:val="0"/>
                  <w:sz w:val="24"/>
                  <w:szCs w:val="24"/>
                </w:rPr>
                <w:t>подпрограмма 10</w:t>
              </w:r>
            </w:hyperlink>
            <w:r w:rsidRPr="009674F5">
              <w:rPr>
                <w:b w:val="0"/>
                <w:sz w:val="24"/>
                <w:szCs w:val="24"/>
              </w:rPr>
              <w:t xml:space="preserve"> "Строительство и обустройство угольных складов"</w:t>
            </w:r>
          </w:p>
        </w:tc>
      </w:tr>
      <w:tr w:rsidR="009674F5" w:rsidRPr="009674F5" w:rsidTr="00406799">
        <w:tc>
          <w:tcPr>
            <w:tcW w:w="9071" w:type="dxa"/>
            <w:gridSpan w:val="3"/>
          </w:tcPr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lastRenderedPageBreak/>
              <w:t xml:space="preserve">(в ред. </w:t>
            </w:r>
            <w:hyperlink r:id="rId7" w:history="1">
              <w:r w:rsidRPr="009674F5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9674F5">
              <w:rPr>
                <w:b w:val="0"/>
                <w:sz w:val="24"/>
                <w:szCs w:val="24"/>
              </w:rPr>
              <w:t xml:space="preserve"> Правительства РТ от 17.07.2024 N 367)</w:t>
            </w:r>
          </w:p>
        </w:tc>
      </w:tr>
      <w:tr w:rsidR="009674F5" w:rsidRPr="009674F5" w:rsidTr="00406799">
        <w:tc>
          <w:tcPr>
            <w:tcW w:w="3118" w:type="dxa"/>
          </w:tcPr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Объемы финансового обеспечения за счет всех источников за весь период реализации Программы</w:t>
            </w:r>
          </w:p>
        </w:tc>
        <w:tc>
          <w:tcPr>
            <w:tcW w:w="340" w:type="dxa"/>
          </w:tcPr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общий объем финансирования Программы в 2024 - 2030 годах за счет всех источников финансирования составит 11604876,18 тыс. рублей, в том числе по годам: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2024 г. - 1608816,53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2025 г. - 661235,78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2026 г. - 291614,44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2027 г. - 4521726,86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2028 г. - 2214696,99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2029 г. - 1223210,80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2030 г. - 1083574,77 тыс. рублей,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том числе: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за счет средств федерального бюджета - 8102920,45 тыс. рублей, в том числе по годам: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2024 г. - 990497,70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2025 г. - 174859,00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2026 г. - 0,00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2027 г. - 3783006,56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2028 г. - 1666402,63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2029 г. - 744077,28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2030 г. - 744077,28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 xml:space="preserve">за счет средств республиканского бюджета - </w:t>
            </w:r>
            <w:r w:rsidRPr="009674F5">
              <w:rPr>
                <w:b w:val="0"/>
                <w:sz w:val="24"/>
                <w:szCs w:val="24"/>
              </w:rPr>
              <w:lastRenderedPageBreak/>
              <w:t>1777809,41 тыс. рублей, в том числе по годам: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2024 г. - 276274,57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2025 г. - 112613,50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2026 г. - 110762,95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2027 г. - 490833,31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2028 г. - 311280,16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2029 г. - 237999,43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2030 г. - 238045,45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за счет средств муниципальных бюджетов - 131558,61 тыс. рублей, в том числе по годам: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2024 г. - 2340,18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2025 г. - 0,00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2026 г. - 0,00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2027 г. - 36470,92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2028 г. - 30582,28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2029 г. - 31919,75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2030 г. - 30245,48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за счет внебюджетных средств - 1592587,70 тыс. рублей, в том числе по годам: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2024 г. - 339704,08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2025 г. - 373763,24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2026 г. - 180851,49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2027 г. - 211416,07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2028 г. - 206431,92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2029 г. - 209214,34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в 2030 г. - 71206,56 тыс. рублей.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Объем финансирования подпрограмм: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417" w:history="1">
              <w:r w:rsidRPr="009674F5">
                <w:rPr>
                  <w:b w:val="0"/>
                  <w:sz w:val="24"/>
                  <w:szCs w:val="24"/>
                </w:rPr>
                <w:t>подпрограмма 1</w:t>
              </w:r>
            </w:hyperlink>
            <w:r w:rsidRPr="009674F5">
              <w:rPr>
                <w:b w:val="0"/>
                <w:sz w:val="24"/>
                <w:szCs w:val="24"/>
              </w:rPr>
              <w:t xml:space="preserve"> "Чистая вода" - 1566725,90 тыс. рублей, в том числе за счет федерального бюджета - 1468407,12 тыс. рублей, за счет республиканского бюджета - 98318,78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417" w:history="1">
              <w:r w:rsidRPr="009674F5">
                <w:rPr>
                  <w:b w:val="0"/>
                  <w:sz w:val="24"/>
                  <w:szCs w:val="24"/>
                </w:rPr>
                <w:t>подпрограмма 2</w:t>
              </w:r>
            </w:hyperlink>
            <w:r w:rsidRPr="009674F5">
              <w:rPr>
                <w:b w:val="0"/>
                <w:sz w:val="24"/>
                <w:szCs w:val="24"/>
              </w:rPr>
              <w:t xml:space="preserve"> "Строительство и реконструкция (модернизация) очистных сооружений централизованных систем водоотведения в Республике Тыва" - 6344475,62 тыс. рублей, в том числе за счет федерального бюджета - 5851295,33 тыс. рублей, за счет республиканского бюджета - 493180,29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432" w:history="1">
              <w:r w:rsidRPr="009674F5">
                <w:rPr>
                  <w:b w:val="0"/>
                  <w:sz w:val="24"/>
                  <w:szCs w:val="24"/>
                </w:rPr>
                <w:t>подпрограмма 3</w:t>
              </w:r>
            </w:hyperlink>
            <w:r w:rsidRPr="009674F5">
              <w:rPr>
                <w:b w:val="0"/>
                <w:sz w:val="24"/>
                <w:szCs w:val="24"/>
              </w:rPr>
              <w:t xml:space="preserve"> "Модернизация систем коммунальной инфраструктуры Республики Тыва" - 416432,00 тыс. рублей, в том числе за счет федерального бюджета - 391400,00 тыс. рублей, за счет республиканского бюджета - 25032,00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451" w:history="1">
              <w:r w:rsidRPr="009674F5">
                <w:rPr>
                  <w:b w:val="0"/>
                  <w:sz w:val="24"/>
                  <w:szCs w:val="24"/>
                </w:rPr>
                <w:t>подпрограмма 4</w:t>
              </w:r>
            </w:hyperlink>
            <w:r w:rsidRPr="009674F5">
              <w:rPr>
                <w:b w:val="0"/>
                <w:sz w:val="24"/>
                <w:szCs w:val="24"/>
              </w:rPr>
              <w:t xml:space="preserve"> "Обеспечение организаций жилищно-коммунального хозяйства Республики Тыва техникой, в том числе специализированной" - 428571,06 тыс. рублей, в том числе за счет республиканского бюджета - 339771,06 тыс. рублей, за счет муниципальных бюджетов - 88800,00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462" w:history="1">
              <w:r w:rsidRPr="009674F5">
                <w:rPr>
                  <w:b w:val="0"/>
                  <w:sz w:val="24"/>
                  <w:szCs w:val="24"/>
                </w:rPr>
                <w:t>подпрограмма 5</w:t>
              </w:r>
            </w:hyperlink>
            <w:r w:rsidRPr="009674F5">
              <w:rPr>
                <w:b w:val="0"/>
                <w:sz w:val="24"/>
                <w:szCs w:val="24"/>
              </w:rPr>
              <w:t xml:space="preserve"> "Снабжение населения Республики </w:t>
            </w:r>
            <w:r w:rsidRPr="009674F5">
              <w:rPr>
                <w:b w:val="0"/>
                <w:sz w:val="24"/>
                <w:szCs w:val="24"/>
              </w:rPr>
              <w:lastRenderedPageBreak/>
              <w:t>Тыва чистой водопроводной водой" - 143571,64 тыс. рублей, в том числе за счет республиканского бюджета - 100813,03 тыс. рублей, за счет муниципальных бюджетов - 42758,61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474" w:history="1">
              <w:r w:rsidRPr="009674F5">
                <w:rPr>
                  <w:b w:val="0"/>
                  <w:sz w:val="24"/>
                  <w:szCs w:val="24"/>
                </w:rPr>
                <w:t>подпрограмма 6</w:t>
              </w:r>
            </w:hyperlink>
            <w:r w:rsidRPr="009674F5">
              <w:rPr>
                <w:b w:val="0"/>
                <w:sz w:val="24"/>
                <w:szCs w:val="24"/>
              </w:rPr>
              <w:t xml:space="preserve"> "Возмещение понесенных затрат" - 593872,55 тыс. рублей, в том числе за счет республиканского бюджета - 593872,55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488" w:history="1">
              <w:r w:rsidRPr="009674F5">
                <w:rPr>
                  <w:b w:val="0"/>
                  <w:sz w:val="24"/>
                  <w:szCs w:val="24"/>
                </w:rPr>
                <w:t>подпрограмма 7</w:t>
              </w:r>
            </w:hyperlink>
            <w:r w:rsidRPr="009674F5">
              <w:rPr>
                <w:b w:val="0"/>
                <w:sz w:val="24"/>
                <w:szCs w:val="24"/>
              </w:rPr>
              <w:t xml:space="preserve"> "Инфраструктурный бюджетный кредит" - 1634405,70 тыс. рублей, в том числе за счет федерального бюджета - 391818,00 тыс. рублей, за счет внебюджетных средств - 1242587,70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503" w:history="1">
              <w:r w:rsidRPr="009674F5">
                <w:rPr>
                  <w:b w:val="0"/>
                  <w:sz w:val="24"/>
                  <w:szCs w:val="24"/>
                </w:rPr>
                <w:t>подпрограмма 8</w:t>
              </w:r>
            </w:hyperlink>
            <w:r w:rsidRPr="009674F5">
              <w:rPr>
                <w:b w:val="0"/>
                <w:sz w:val="24"/>
                <w:szCs w:val="24"/>
              </w:rPr>
              <w:t xml:space="preserve"> "Развитие инженерной инфраструктуры и благоустройства территорий" - 40921,70 тыс. рублей, в том числе за счет республиканского бюджета 40921,70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516" w:history="1">
              <w:r w:rsidRPr="009674F5">
                <w:rPr>
                  <w:b w:val="0"/>
                  <w:sz w:val="24"/>
                  <w:szCs w:val="24"/>
                </w:rPr>
                <w:t>подпрограмма 9</w:t>
              </w:r>
            </w:hyperlink>
            <w:r w:rsidRPr="009674F5">
              <w:rPr>
                <w:b w:val="0"/>
                <w:sz w:val="24"/>
                <w:szCs w:val="24"/>
              </w:rPr>
              <w:t xml:space="preserve"> "Создание питомника для озеленения общественных территорий Республики Тыва" - 350000,00 тыс. рублей, в том числе за счет внебюджетных средств - 350000,00 тыс. рублей;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530" w:history="1">
              <w:r w:rsidRPr="009674F5">
                <w:rPr>
                  <w:b w:val="0"/>
                  <w:sz w:val="24"/>
                  <w:szCs w:val="24"/>
                </w:rPr>
                <w:t>подпрограмма 10</w:t>
              </w:r>
            </w:hyperlink>
            <w:r w:rsidRPr="009674F5">
              <w:rPr>
                <w:b w:val="0"/>
                <w:sz w:val="24"/>
                <w:szCs w:val="24"/>
              </w:rPr>
              <w:t xml:space="preserve"> "Строительство и обустройство угольных складов" - 85900,00 тыс. рублей, в том числе за счет республиканского бюджета 85900,00 тыс. рублей.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Финансирование мероприятий Программы будет ежегодно корректироваться исходя из возможностей республиканского бюджета Республики Тыва</w:t>
            </w:r>
          </w:p>
        </w:tc>
      </w:tr>
      <w:tr w:rsidR="009674F5" w:rsidRPr="009674F5" w:rsidTr="00406799">
        <w:tc>
          <w:tcPr>
            <w:tcW w:w="9071" w:type="dxa"/>
            <w:gridSpan w:val="3"/>
          </w:tcPr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lastRenderedPageBreak/>
              <w:t xml:space="preserve">(позиция в ред. </w:t>
            </w:r>
            <w:hyperlink r:id="rId8" w:history="1">
              <w:r w:rsidRPr="009674F5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9674F5">
              <w:rPr>
                <w:b w:val="0"/>
                <w:sz w:val="24"/>
                <w:szCs w:val="24"/>
              </w:rPr>
              <w:t xml:space="preserve"> Правительства РТ от 17.07.2024 N 367)</w:t>
            </w:r>
          </w:p>
        </w:tc>
      </w:tr>
      <w:tr w:rsidR="009674F5" w:rsidRPr="009674F5" w:rsidTr="00406799">
        <w:tc>
          <w:tcPr>
            <w:tcW w:w="3118" w:type="dxa"/>
          </w:tcPr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Связь с национальными целями развития Российской Федерации/ государственной программой Российской Федерации/ государственной программой</w:t>
            </w:r>
          </w:p>
        </w:tc>
        <w:tc>
          <w:tcPr>
            <w:tcW w:w="340" w:type="dxa"/>
          </w:tcPr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r:id="rId9" w:history="1">
              <w:r w:rsidRPr="009674F5">
                <w:rPr>
                  <w:b w:val="0"/>
                  <w:sz w:val="24"/>
                  <w:szCs w:val="24"/>
                </w:rPr>
                <w:t>Поручение</w:t>
              </w:r>
            </w:hyperlink>
            <w:r w:rsidRPr="009674F5">
              <w:rPr>
                <w:b w:val="0"/>
                <w:sz w:val="24"/>
                <w:szCs w:val="24"/>
              </w:rPr>
              <w:t xml:space="preserve"> Президента Российской Федерации от 24 августа 2022 г. N Пр-1483ГС;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 xml:space="preserve">национальная </w:t>
            </w:r>
            <w:hyperlink r:id="rId10" w:history="1">
              <w:r w:rsidRPr="009674F5">
                <w:rPr>
                  <w:b w:val="0"/>
                  <w:sz w:val="24"/>
                  <w:szCs w:val="24"/>
                </w:rPr>
                <w:t>цель</w:t>
              </w:r>
            </w:hyperlink>
            <w:r w:rsidRPr="009674F5">
              <w:rPr>
                <w:b w:val="0"/>
                <w:sz w:val="24"/>
                <w:szCs w:val="24"/>
              </w:rPr>
              <w:t xml:space="preserve"> - повышение качества питьевой воды посредством модернизации систем водоснабжения с использованием перспективных технологий водоподготовки, утвержденная постановлением Правительства Российской Федерации от 30 декабря 2017 г. N 1710;</w:t>
            </w:r>
          </w:p>
          <w:p w:rsidR="009674F5" w:rsidRPr="009674F5" w:rsidRDefault="009674F5" w:rsidP="009674F5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9674F5">
              <w:rPr>
                <w:b w:val="0"/>
                <w:sz w:val="24"/>
                <w:szCs w:val="24"/>
              </w:rPr>
              <w:t xml:space="preserve">государственная </w:t>
            </w:r>
            <w:hyperlink r:id="rId11" w:history="1">
              <w:r w:rsidRPr="009674F5">
                <w:rPr>
                  <w:b w:val="0"/>
                  <w:sz w:val="24"/>
                  <w:szCs w:val="24"/>
                </w:rPr>
                <w:t>программа</w:t>
              </w:r>
            </w:hyperlink>
            <w:r w:rsidRPr="009674F5">
              <w:rPr>
                <w:b w:val="0"/>
                <w:sz w:val="24"/>
                <w:szCs w:val="24"/>
              </w:rPr>
      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утвержденная постановлением Правительства Российской Федерации от 30 декабря 2017 г. N 1710.</w:t>
            </w:r>
          </w:p>
        </w:tc>
      </w:tr>
    </w:tbl>
    <w:p w:rsidR="00BD1621" w:rsidRPr="009674F5" w:rsidRDefault="00BD1621" w:rsidP="009674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1621" w:rsidRPr="00967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F5"/>
    <w:rsid w:val="009674F5"/>
    <w:rsid w:val="00B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4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9674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4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9674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42891&amp;dst=1000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42891&amp;dst=10001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42649&amp;dst=100935" TargetMode="External"/><Relationship Id="rId11" Type="http://schemas.openxmlformats.org/officeDocument/2006/relationships/hyperlink" Target="https://login.consultant.ru/link/?req=doc&amp;base=LAW&amp;n=483409&amp;dst=100019" TargetMode="External"/><Relationship Id="rId5" Type="http://schemas.openxmlformats.org/officeDocument/2006/relationships/hyperlink" Target="https://login.consultant.ru/link/?req=doc&amp;base=RLAW434&amp;n=42891&amp;dst=100007" TargetMode="External"/><Relationship Id="rId10" Type="http://schemas.openxmlformats.org/officeDocument/2006/relationships/hyperlink" Target="https://login.consultant.ru/link/?req=doc&amp;base=LAW&amp;n=483409&amp;dst=1018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5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Анчымаа Долаана Тимуровна</dc:creator>
  <cp:lastModifiedBy>Анчымаа Долаана Тимуровна</cp:lastModifiedBy>
  <cp:revision>1</cp:revision>
  <dcterms:created xsi:type="dcterms:W3CDTF">2024-10-13T04:57:00Z</dcterms:created>
  <dcterms:modified xsi:type="dcterms:W3CDTF">2024-10-13T04:59:00Z</dcterms:modified>
</cp:coreProperties>
</file>