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0F2" w:rsidRPr="00D360F2" w:rsidRDefault="00D360F2" w:rsidP="00D360F2">
      <w:pPr>
        <w:pStyle w:val="ConsPlusTitle"/>
        <w:jc w:val="center"/>
        <w:outlineLvl w:val="1"/>
        <w:rPr>
          <w:sz w:val="24"/>
          <w:szCs w:val="24"/>
        </w:rPr>
      </w:pPr>
      <w:r w:rsidRPr="00D360F2">
        <w:rPr>
          <w:sz w:val="24"/>
          <w:szCs w:val="24"/>
        </w:rPr>
        <w:t>ПАСПОРТ</w:t>
      </w:r>
    </w:p>
    <w:p w:rsidR="00D360F2" w:rsidRPr="00D360F2" w:rsidRDefault="00D360F2" w:rsidP="00D360F2">
      <w:pPr>
        <w:pStyle w:val="ConsPlusTitle"/>
        <w:jc w:val="center"/>
        <w:outlineLvl w:val="1"/>
        <w:rPr>
          <w:sz w:val="24"/>
          <w:szCs w:val="24"/>
        </w:rPr>
      </w:pPr>
      <w:r w:rsidRPr="00D360F2">
        <w:rPr>
          <w:sz w:val="24"/>
          <w:szCs w:val="24"/>
        </w:rPr>
        <w:t>государственной программы Республики Тыва "Повышение</w:t>
      </w:r>
    </w:p>
    <w:p w:rsidR="00D360F2" w:rsidRPr="00D360F2" w:rsidRDefault="00D360F2" w:rsidP="00D360F2">
      <w:pPr>
        <w:pStyle w:val="ConsPlusTitle"/>
        <w:jc w:val="center"/>
        <w:outlineLvl w:val="1"/>
        <w:rPr>
          <w:sz w:val="24"/>
          <w:szCs w:val="24"/>
        </w:rPr>
      </w:pPr>
      <w:r w:rsidRPr="00D360F2">
        <w:rPr>
          <w:sz w:val="24"/>
          <w:szCs w:val="24"/>
        </w:rPr>
        <w:t>правовой культуры в Республике Тыва" (далее - программа)</w:t>
      </w:r>
    </w:p>
    <w:p w:rsidR="00D360F2" w:rsidRPr="00D360F2" w:rsidRDefault="00D360F2" w:rsidP="00D360F2">
      <w:pPr>
        <w:pStyle w:val="ConsPlusTitle"/>
        <w:jc w:val="center"/>
        <w:outlineLvl w:val="1"/>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40"/>
        <w:gridCol w:w="5556"/>
      </w:tblGrid>
      <w:tr w:rsidR="00D360F2" w:rsidRPr="00D360F2" w:rsidTr="00406799">
        <w:tc>
          <w:tcPr>
            <w:tcW w:w="3118" w:type="dxa"/>
          </w:tcPr>
          <w:p w:rsidR="00D360F2" w:rsidRPr="00D360F2" w:rsidRDefault="00D360F2" w:rsidP="00D360F2">
            <w:pPr>
              <w:pStyle w:val="ConsPlusTitle"/>
              <w:jc w:val="both"/>
              <w:outlineLvl w:val="1"/>
              <w:rPr>
                <w:b w:val="0"/>
                <w:sz w:val="24"/>
                <w:szCs w:val="24"/>
              </w:rPr>
            </w:pPr>
            <w:r w:rsidRPr="00D360F2">
              <w:rPr>
                <w:b w:val="0"/>
                <w:sz w:val="24"/>
                <w:szCs w:val="24"/>
              </w:rPr>
              <w:t>Куратор программы</w:t>
            </w:r>
          </w:p>
        </w:tc>
        <w:tc>
          <w:tcPr>
            <w:tcW w:w="340" w:type="dxa"/>
          </w:tcPr>
          <w:p w:rsidR="00D360F2" w:rsidRPr="00D360F2" w:rsidRDefault="00D360F2" w:rsidP="00D360F2">
            <w:pPr>
              <w:pStyle w:val="ConsPlusTitle"/>
              <w:jc w:val="both"/>
              <w:outlineLvl w:val="1"/>
              <w:rPr>
                <w:b w:val="0"/>
                <w:sz w:val="24"/>
                <w:szCs w:val="24"/>
              </w:rPr>
            </w:pPr>
            <w:r w:rsidRPr="00D360F2">
              <w:rPr>
                <w:b w:val="0"/>
                <w:sz w:val="24"/>
                <w:szCs w:val="24"/>
              </w:rPr>
              <w:t>-</w:t>
            </w:r>
          </w:p>
        </w:tc>
        <w:tc>
          <w:tcPr>
            <w:tcW w:w="5556" w:type="dxa"/>
          </w:tcPr>
          <w:p w:rsidR="00D360F2" w:rsidRPr="00D360F2" w:rsidRDefault="00D360F2" w:rsidP="00D360F2">
            <w:pPr>
              <w:pStyle w:val="ConsPlusTitle"/>
              <w:jc w:val="both"/>
              <w:outlineLvl w:val="1"/>
              <w:rPr>
                <w:b w:val="0"/>
                <w:sz w:val="24"/>
                <w:szCs w:val="24"/>
              </w:rPr>
            </w:pPr>
            <w:r w:rsidRPr="00D360F2">
              <w:rPr>
                <w:b w:val="0"/>
                <w:sz w:val="24"/>
                <w:szCs w:val="24"/>
              </w:rPr>
              <w:t>курирующий Министерство юстиции Республики Тыва, заместитель Председателя Правительства Республики Тыва</w:t>
            </w:r>
          </w:p>
        </w:tc>
      </w:tr>
      <w:tr w:rsidR="00D360F2" w:rsidRPr="00D360F2" w:rsidTr="00406799">
        <w:tc>
          <w:tcPr>
            <w:tcW w:w="3118" w:type="dxa"/>
          </w:tcPr>
          <w:p w:rsidR="00D360F2" w:rsidRPr="00D360F2" w:rsidRDefault="00D360F2" w:rsidP="00D360F2">
            <w:pPr>
              <w:pStyle w:val="ConsPlusTitle"/>
              <w:jc w:val="both"/>
              <w:outlineLvl w:val="1"/>
              <w:rPr>
                <w:b w:val="0"/>
                <w:sz w:val="24"/>
                <w:szCs w:val="24"/>
              </w:rPr>
            </w:pPr>
            <w:r w:rsidRPr="00D360F2">
              <w:rPr>
                <w:b w:val="0"/>
                <w:sz w:val="24"/>
                <w:szCs w:val="24"/>
              </w:rPr>
              <w:t>Ответственный исполнитель программы</w:t>
            </w:r>
          </w:p>
        </w:tc>
        <w:tc>
          <w:tcPr>
            <w:tcW w:w="340" w:type="dxa"/>
          </w:tcPr>
          <w:p w:rsidR="00D360F2" w:rsidRPr="00D360F2" w:rsidRDefault="00D360F2" w:rsidP="00D360F2">
            <w:pPr>
              <w:pStyle w:val="ConsPlusTitle"/>
              <w:jc w:val="both"/>
              <w:outlineLvl w:val="1"/>
              <w:rPr>
                <w:b w:val="0"/>
                <w:sz w:val="24"/>
                <w:szCs w:val="24"/>
              </w:rPr>
            </w:pPr>
            <w:r w:rsidRPr="00D360F2">
              <w:rPr>
                <w:b w:val="0"/>
                <w:sz w:val="24"/>
                <w:szCs w:val="24"/>
              </w:rPr>
              <w:t>-</w:t>
            </w:r>
          </w:p>
        </w:tc>
        <w:tc>
          <w:tcPr>
            <w:tcW w:w="5556" w:type="dxa"/>
          </w:tcPr>
          <w:p w:rsidR="00D360F2" w:rsidRPr="00D360F2" w:rsidRDefault="00D360F2" w:rsidP="00D360F2">
            <w:pPr>
              <w:pStyle w:val="ConsPlusTitle"/>
              <w:jc w:val="both"/>
              <w:outlineLvl w:val="1"/>
              <w:rPr>
                <w:b w:val="0"/>
                <w:sz w:val="24"/>
                <w:szCs w:val="24"/>
              </w:rPr>
            </w:pPr>
            <w:r w:rsidRPr="00D360F2">
              <w:rPr>
                <w:b w:val="0"/>
                <w:sz w:val="24"/>
                <w:szCs w:val="24"/>
              </w:rPr>
              <w:t>Министерство юстиции республики Тыва</w:t>
            </w:r>
          </w:p>
        </w:tc>
      </w:tr>
      <w:tr w:rsidR="00D360F2" w:rsidRPr="00D360F2" w:rsidTr="00406799">
        <w:tc>
          <w:tcPr>
            <w:tcW w:w="3118" w:type="dxa"/>
          </w:tcPr>
          <w:p w:rsidR="00D360F2" w:rsidRPr="00D360F2" w:rsidRDefault="00D360F2" w:rsidP="00D360F2">
            <w:pPr>
              <w:pStyle w:val="ConsPlusTitle"/>
              <w:jc w:val="both"/>
              <w:outlineLvl w:val="1"/>
              <w:rPr>
                <w:b w:val="0"/>
                <w:sz w:val="24"/>
                <w:szCs w:val="24"/>
              </w:rPr>
            </w:pPr>
            <w:r w:rsidRPr="00D360F2">
              <w:rPr>
                <w:b w:val="0"/>
                <w:sz w:val="24"/>
                <w:szCs w:val="24"/>
              </w:rPr>
              <w:t>Соисполнители программы</w:t>
            </w:r>
          </w:p>
        </w:tc>
        <w:tc>
          <w:tcPr>
            <w:tcW w:w="340" w:type="dxa"/>
          </w:tcPr>
          <w:p w:rsidR="00D360F2" w:rsidRPr="00D360F2" w:rsidRDefault="00D360F2" w:rsidP="00D360F2">
            <w:pPr>
              <w:pStyle w:val="ConsPlusTitle"/>
              <w:jc w:val="both"/>
              <w:outlineLvl w:val="1"/>
              <w:rPr>
                <w:b w:val="0"/>
                <w:sz w:val="24"/>
                <w:szCs w:val="24"/>
              </w:rPr>
            </w:pPr>
            <w:r w:rsidRPr="00D360F2">
              <w:rPr>
                <w:b w:val="0"/>
                <w:sz w:val="24"/>
                <w:szCs w:val="24"/>
              </w:rPr>
              <w:t>-</w:t>
            </w:r>
          </w:p>
        </w:tc>
        <w:tc>
          <w:tcPr>
            <w:tcW w:w="5556" w:type="dxa"/>
          </w:tcPr>
          <w:p w:rsidR="00D360F2" w:rsidRPr="00D360F2" w:rsidRDefault="00D360F2" w:rsidP="00D360F2">
            <w:pPr>
              <w:pStyle w:val="ConsPlusTitle"/>
              <w:jc w:val="both"/>
              <w:outlineLvl w:val="1"/>
              <w:rPr>
                <w:b w:val="0"/>
                <w:sz w:val="24"/>
                <w:szCs w:val="24"/>
              </w:rPr>
            </w:pPr>
            <w:proofErr w:type="gramStart"/>
            <w:r w:rsidRPr="00D360F2">
              <w:rPr>
                <w:b w:val="0"/>
                <w:sz w:val="24"/>
                <w:szCs w:val="24"/>
              </w:rPr>
              <w:t xml:space="preserve">Министерство образования Республики Тыва, Министерство цифрового развития Республики Тыва, департамент информационной политики Администрации Главы Республики Тыва и Аппарата Правительства Республики Тыва, Министерство культуры Республики Тыва, Министерство труда и социальной политики Республики Тыва, Верховный суд Республики Тыва (по согласованию), Арбитражный суд Республики Тыва (по согласованию), </w:t>
            </w:r>
            <w:proofErr w:type="spellStart"/>
            <w:r w:rsidRPr="00D360F2">
              <w:rPr>
                <w:b w:val="0"/>
                <w:sz w:val="24"/>
                <w:szCs w:val="24"/>
              </w:rPr>
              <w:t>Кызылский</w:t>
            </w:r>
            <w:proofErr w:type="spellEnd"/>
            <w:r w:rsidRPr="00D360F2">
              <w:rPr>
                <w:b w:val="0"/>
                <w:sz w:val="24"/>
                <w:szCs w:val="24"/>
              </w:rPr>
              <w:t xml:space="preserve"> городской суд Республики Тыва (по согласованию), районные суды общей юрисдикции Республики Тыва (по согласованию), Министерство</w:t>
            </w:r>
            <w:proofErr w:type="gramEnd"/>
            <w:r w:rsidRPr="00D360F2">
              <w:rPr>
                <w:b w:val="0"/>
                <w:sz w:val="24"/>
                <w:szCs w:val="24"/>
              </w:rPr>
              <w:t xml:space="preserve"> </w:t>
            </w:r>
            <w:proofErr w:type="gramStart"/>
            <w:r w:rsidRPr="00D360F2">
              <w:rPr>
                <w:b w:val="0"/>
                <w:sz w:val="24"/>
                <w:szCs w:val="24"/>
              </w:rPr>
              <w:t>внутренних дел по Республике Тыва (по согласованию), Уполномоченный по правам человека в Республике Тыва (по согласованию), Уполномоченный по правам ребенка в Республике Тыва (по согласованию), Управление Министерства юстиции Российской Федерации по Республике Тыва (по согласованию), прокуратура Республики Тыва (по согласованию), Следственное управление Следственного комитета Российской Федерации по Республике Тыва (по соглас</w:t>
            </w:r>
            <w:bookmarkStart w:id="0" w:name="_GoBack"/>
            <w:bookmarkEnd w:id="0"/>
            <w:r w:rsidRPr="00D360F2">
              <w:rPr>
                <w:b w:val="0"/>
                <w:sz w:val="24"/>
                <w:szCs w:val="24"/>
              </w:rPr>
              <w:t>ованию), Управление Федеральной службы исполнения наказаний России по Республике Тыва</w:t>
            </w:r>
            <w:proofErr w:type="gramEnd"/>
            <w:r w:rsidRPr="00D360F2">
              <w:rPr>
                <w:b w:val="0"/>
                <w:sz w:val="24"/>
                <w:szCs w:val="24"/>
              </w:rPr>
              <w:t xml:space="preserve"> (по согласованию), Управление Федеральной службы судебных приставов по Республике Тыва (по согласованию), Адвокатская палата Республики Тыва (по согласованию), Нотариальная палата Республики Тыва (по согласованию), региональное отделение Всероссийской общественной организации "Ассоциация юристов России" по Республике Тыва (по согласованию), ФГБОУ </w:t>
            </w:r>
            <w:proofErr w:type="gramStart"/>
            <w:r w:rsidRPr="00D360F2">
              <w:rPr>
                <w:b w:val="0"/>
                <w:sz w:val="24"/>
                <w:szCs w:val="24"/>
              </w:rPr>
              <w:t>ВО</w:t>
            </w:r>
            <w:proofErr w:type="gramEnd"/>
            <w:r w:rsidRPr="00D360F2">
              <w:rPr>
                <w:b w:val="0"/>
                <w:sz w:val="24"/>
                <w:szCs w:val="24"/>
              </w:rPr>
              <w:t xml:space="preserve"> "Тувинский государственный университет" (по согласованию), ГАПОУ Республики Тыва "</w:t>
            </w:r>
            <w:proofErr w:type="spellStart"/>
            <w:r w:rsidRPr="00D360F2">
              <w:rPr>
                <w:b w:val="0"/>
                <w:sz w:val="24"/>
                <w:szCs w:val="24"/>
              </w:rPr>
              <w:t>Кызылский</w:t>
            </w:r>
            <w:proofErr w:type="spellEnd"/>
            <w:r w:rsidRPr="00D360F2">
              <w:rPr>
                <w:b w:val="0"/>
                <w:sz w:val="24"/>
                <w:szCs w:val="24"/>
              </w:rPr>
              <w:t xml:space="preserve"> транспортный техникум", ООО "Консультант-Тува" (по согласованию), органы местного самоуправления муниципальных образований Республики Тыва (по согласованию), ГКУ "Государственное юридическое бюро Республики Тыва"</w:t>
            </w:r>
          </w:p>
        </w:tc>
      </w:tr>
      <w:tr w:rsidR="00D360F2" w:rsidRPr="00D360F2" w:rsidTr="00406799">
        <w:tc>
          <w:tcPr>
            <w:tcW w:w="3118" w:type="dxa"/>
          </w:tcPr>
          <w:p w:rsidR="00D360F2" w:rsidRPr="00D360F2" w:rsidRDefault="00D360F2" w:rsidP="00D360F2">
            <w:pPr>
              <w:pStyle w:val="ConsPlusTitle"/>
              <w:jc w:val="both"/>
              <w:outlineLvl w:val="1"/>
              <w:rPr>
                <w:b w:val="0"/>
                <w:sz w:val="24"/>
                <w:szCs w:val="24"/>
              </w:rPr>
            </w:pPr>
            <w:r w:rsidRPr="00D360F2">
              <w:rPr>
                <w:b w:val="0"/>
                <w:sz w:val="24"/>
                <w:szCs w:val="24"/>
              </w:rPr>
              <w:lastRenderedPageBreak/>
              <w:t>Период реализации</w:t>
            </w:r>
          </w:p>
        </w:tc>
        <w:tc>
          <w:tcPr>
            <w:tcW w:w="340" w:type="dxa"/>
          </w:tcPr>
          <w:p w:rsidR="00D360F2" w:rsidRPr="00D360F2" w:rsidRDefault="00D360F2" w:rsidP="00D360F2">
            <w:pPr>
              <w:pStyle w:val="ConsPlusTitle"/>
              <w:jc w:val="both"/>
              <w:outlineLvl w:val="1"/>
              <w:rPr>
                <w:b w:val="0"/>
                <w:sz w:val="24"/>
                <w:szCs w:val="24"/>
              </w:rPr>
            </w:pPr>
            <w:r w:rsidRPr="00D360F2">
              <w:rPr>
                <w:b w:val="0"/>
                <w:sz w:val="24"/>
                <w:szCs w:val="24"/>
              </w:rPr>
              <w:t>-</w:t>
            </w:r>
          </w:p>
        </w:tc>
        <w:tc>
          <w:tcPr>
            <w:tcW w:w="5556" w:type="dxa"/>
          </w:tcPr>
          <w:p w:rsidR="00D360F2" w:rsidRPr="00D360F2" w:rsidRDefault="00D360F2" w:rsidP="00D360F2">
            <w:pPr>
              <w:pStyle w:val="ConsPlusTitle"/>
              <w:jc w:val="both"/>
              <w:outlineLvl w:val="1"/>
              <w:rPr>
                <w:b w:val="0"/>
                <w:sz w:val="24"/>
                <w:szCs w:val="24"/>
              </w:rPr>
            </w:pPr>
            <w:r w:rsidRPr="00D360F2">
              <w:rPr>
                <w:b w:val="0"/>
                <w:sz w:val="24"/>
                <w:szCs w:val="24"/>
              </w:rPr>
              <w:t>в один этап - 2024 - 2030 гг.</w:t>
            </w:r>
          </w:p>
        </w:tc>
      </w:tr>
      <w:tr w:rsidR="00D360F2" w:rsidRPr="00D360F2" w:rsidTr="00406799">
        <w:tc>
          <w:tcPr>
            <w:tcW w:w="3118" w:type="dxa"/>
          </w:tcPr>
          <w:p w:rsidR="00D360F2" w:rsidRPr="00D360F2" w:rsidRDefault="00D360F2" w:rsidP="00D360F2">
            <w:pPr>
              <w:pStyle w:val="ConsPlusTitle"/>
              <w:jc w:val="both"/>
              <w:outlineLvl w:val="1"/>
              <w:rPr>
                <w:b w:val="0"/>
                <w:sz w:val="24"/>
                <w:szCs w:val="24"/>
              </w:rPr>
            </w:pPr>
            <w:r w:rsidRPr="00D360F2">
              <w:rPr>
                <w:b w:val="0"/>
                <w:sz w:val="24"/>
                <w:szCs w:val="24"/>
              </w:rPr>
              <w:t>Цель программы</w:t>
            </w:r>
          </w:p>
        </w:tc>
        <w:tc>
          <w:tcPr>
            <w:tcW w:w="340" w:type="dxa"/>
          </w:tcPr>
          <w:p w:rsidR="00D360F2" w:rsidRPr="00D360F2" w:rsidRDefault="00D360F2" w:rsidP="00D360F2">
            <w:pPr>
              <w:pStyle w:val="ConsPlusTitle"/>
              <w:jc w:val="both"/>
              <w:outlineLvl w:val="1"/>
              <w:rPr>
                <w:b w:val="0"/>
                <w:sz w:val="24"/>
                <w:szCs w:val="24"/>
              </w:rPr>
            </w:pPr>
            <w:r w:rsidRPr="00D360F2">
              <w:rPr>
                <w:b w:val="0"/>
                <w:sz w:val="24"/>
                <w:szCs w:val="24"/>
              </w:rPr>
              <w:t>-</w:t>
            </w:r>
          </w:p>
        </w:tc>
        <w:tc>
          <w:tcPr>
            <w:tcW w:w="5556" w:type="dxa"/>
          </w:tcPr>
          <w:p w:rsidR="00D360F2" w:rsidRPr="00D360F2" w:rsidRDefault="00D360F2" w:rsidP="00D360F2">
            <w:pPr>
              <w:pStyle w:val="ConsPlusTitle"/>
              <w:jc w:val="both"/>
              <w:outlineLvl w:val="1"/>
              <w:rPr>
                <w:b w:val="0"/>
                <w:sz w:val="24"/>
                <w:szCs w:val="24"/>
              </w:rPr>
            </w:pPr>
            <w:r w:rsidRPr="00D360F2">
              <w:rPr>
                <w:b w:val="0"/>
                <w:sz w:val="24"/>
                <w:szCs w:val="24"/>
              </w:rPr>
              <w:t>развитие в Республике Тыва системы правового просвещения и юридической грамотности граждан, ориентированной на формирование правового сознания и правовой культуры населения, путем обеспечения доступа к официальной правовой информации и выработки у населения установки на правомерное поведение</w:t>
            </w:r>
          </w:p>
        </w:tc>
      </w:tr>
      <w:tr w:rsidR="00D360F2" w:rsidRPr="00D360F2" w:rsidTr="00406799">
        <w:tc>
          <w:tcPr>
            <w:tcW w:w="3118" w:type="dxa"/>
          </w:tcPr>
          <w:p w:rsidR="00D360F2" w:rsidRPr="00D360F2" w:rsidRDefault="00D360F2" w:rsidP="00D360F2">
            <w:pPr>
              <w:pStyle w:val="ConsPlusTitle"/>
              <w:jc w:val="both"/>
              <w:outlineLvl w:val="1"/>
              <w:rPr>
                <w:b w:val="0"/>
                <w:sz w:val="24"/>
                <w:szCs w:val="24"/>
              </w:rPr>
            </w:pPr>
            <w:r w:rsidRPr="00D360F2">
              <w:rPr>
                <w:b w:val="0"/>
                <w:sz w:val="24"/>
                <w:szCs w:val="24"/>
              </w:rPr>
              <w:t>Направления (подпрограммы) программы</w:t>
            </w:r>
          </w:p>
        </w:tc>
        <w:tc>
          <w:tcPr>
            <w:tcW w:w="340" w:type="dxa"/>
          </w:tcPr>
          <w:p w:rsidR="00D360F2" w:rsidRPr="00D360F2" w:rsidRDefault="00D360F2" w:rsidP="00D360F2">
            <w:pPr>
              <w:pStyle w:val="ConsPlusTitle"/>
              <w:jc w:val="both"/>
              <w:outlineLvl w:val="1"/>
              <w:rPr>
                <w:b w:val="0"/>
                <w:sz w:val="24"/>
                <w:szCs w:val="24"/>
              </w:rPr>
            </w:pPr>
            <w:r w:rsidRPr="00D360F2">
              <w:rPr>
                <w:b w:val="0"/>
                <w:sz w:val="24"/>
                <w:szCs w:val="24"/>
              </w:rPr>
              <w:t>-</w:t>
            </w:r>
          </w:p>
        </w:tc>
        <w:tc>
          <w:tcPr>
            <w:tcW w:w="5556" w:type="dxa"/>
          </w:tcPr>
          <w:p w:rsidR="00D360F2" w:rsidRPr="00D360F2" w:rsidRDefault="00D360F2" w:rsidP="00D360F2">
            <w:pPr>
              <w:pStyle w:val="ConsPlusTitle"/>
              <w:jc w:val="both"/>
              <w:outlineLvl w:val="1"/>
              <w:rPr>
                <w:b w:val="0"/>
                <w:sz w:val="24"/>
                <w:szCs w:val="24"/>
              </w:rPr>
            </w:pPr>
            <w:r w:rsidRPr="00D360F2">
              <w:rPr>
                <w:b w:val="0"/>
                <w:sz w:val="24"/>
                <w:szCs w:val="24"/>
              </w:rPr>
              <w:t xml:space="preserve">ведомственный </w:t>
            </w:r>
            <w:hyperlink w:anchor="Par193" w:history="1">
              <w:r w:rsidRPr="00D360F2">
                <w:rPr>
                  <w:b w:val="0"/>
                  <w:sz w:val="24"/>
                  <w:szCs w:val="24"/>
                </w:rPr>
                <w:t>проект 1</w:t>
              </w:r>
            </w:hyperlink>
            <w:r w:rsidRPr="00D360F2">
              <w:rPr>
                <w:b w:val="0"/>
                <w:sz w:val="24"/>
                <w:szCs w:val="24"/>
              </w:rPr>
              <w:t xml:space="preserve"> "Развитие правового воспитания подрастающего поколения";</w:t>
            </w:r>
          </w:p>
          <w:p w:rsidR="00D360F2" w:rsidRPr="00D360F2" w:rsidRDefault="00D360F2" w:rsidP="00D360F2">
            <w:pPr>
              <w:pStyle w:val="ConsPlusTitle"/>
              <w:jc w:val="both"/>
              <w:outlineLvl w:val="1"/>
              <w:rPr>
                <w:b w:val="0"/>
                <w:sz w:val="24"/>
                <w:szCs w:val="24"/>
              </w:rPr>
            </w:pPr>
            <w:r w:rsidRPr="00D360F2">
              <w:rPr>
                <w:b w:val="0"/>
                <w:sz w:val="24"/>
                <w:szCs w:val="24"/>
              </w:rPr>
              <w:t xml:space="preserve">ведомственный </w:t>
            </w:r>
            <w:hyperlink w:anchor="Par193" w:history="1">
              <w:r w:rsidRPr="00D360F2">
                <w:rPr>
                  <w:b w:val="0"/>
                  <w:sz w:val="24"/>
                  <w:szCs w:val="24"/>
                </w:rPr>
                <w:t>проект 2</w:t>
              </w:r>
            </w:hyperlink>
            <w:r w:rsidRPr="00D360F2">
              <w:rPr>
                <w:b w:val="0"/>
                <w:sz w:val="24"/>
                <w:szCs w:val="24"/>
              </w:rPr>
              <w:t xml:space="preserve"> "Правовое просвещение населения Республики Тыва";</w:t>
            </w:r>
          </w:p>
          <w:p w:rsidR="00D360F2" w:rsidRPr="00D360F2" w:rsidRDefault="00D360F2" w:rsidP="00D360F2">
            <w:pPr>
              <w:pStyle w:val="ConsPlusTitle"/>
              <w:jc w:val="both"/>
              <w:outlineLvl w:val="1"/>
              <w:rPr>
                <w:b w:val="0"/>
                <w:sz w:val="24"/>
                <w:szCs w:val="24"/>
              </w:rPr>
            </w:pPr>
            <w:r w:rsidRPr="00D360F2">
              <w:rPr>
                <w:b w:val="0"/>
                <w:sz w:val="24"/>
                <w:szCs w:val="24"/>
              </w:rPr>
              <w:t xml:space="preserve">ведомственный </w:t>
            </w:r>
            <w:hyperlink w:anchor="Par193" w:history="1">
              <w:r w:rsidRPr="00D360F2">
                <w:rPr>
                  <w:b w:val="0"/>
                  <w:sz w:val="24"/>
                  <w:szCs w:val="24"/>
                </w:rPr>
                <w:t>проект 3</w:t>
              </w:r>
            </w:hyperlink>
            <w:r w:rsidRPr="00D360F2">
              <w:rPr>
                <w:b w:val="0"/>
                <w:sz w:val="24"/>
                <w:szCs w:val="24"/>
              </w:rPr>
              <w:t xml:space="preserve"> "Правовое информирование населения Республики Тыва";</w:t>
            </w:r>
          </w:p>
          <w:p w:rsidR="00D360F2" w:rsidRPr="00D360F2" w:rsidRDefault="00D360F2" w:rsidP="00D360F2">
            <w:pPr>
              <w:pStyle w:val="ConsPlusTitle"/>
              <w:jc w:val="both"/>
              <w:outlineLvl w:val="1"/>
              <w:rPr>
                <w:b w:val="0"/>
                <w:sz w:val="24"/>
                <w:szCs w:val="24"/>
              </w:rPr>
            </w:pPr>
            <w:r w:rsidRPr="00D360F2">
              <w:rPr>
                <w:b w:val="0"/>
                <w:sz w:val="24"/>
                <w:szCs w:val="24"/>
              </w:rPr>
              <w:t xml:space="preserve">ведомственный </w:t>
            </w:r>
            <w:hyperlink w:anchor="Par193" w:history="1">
              <w:r w:rsidRPr="00D360F2">
                <w:rPr>
                  <w:b w:val="0"/>
                  <w:sz w:val="24"/>
                  <w:szCs w:val="24"/>
                </w:rPr>
                <w:t>проект 4</w:t>
              </w:r>
            </w:hyperlink>
            <w:r w:rsidRPr="00D360F2">
              <w:rPr>
                <w:b w:val="0"/>
                <w:sz w:val="24"/>
                <w:szCs w:val="24"/>
              </w:rPr>
              <w:t xml:space="preserve"> "Оказание бесплатной юридической помощи населению";</w:t>
            </w:r>
          </w:p>
          <w:p w:rsidR="00D360F2" w:rsidRPr="00D360F2" w:rsidRDefault="00D360F2" w:rsidP="00D360F2">
            <w:pPr>
              <w:pStyle w:val="ConsPlusTitle"/>
              <w:jc w:val="both"/>
              <w:outlineLvl w:val="1"/>
              <w:rPr>
                <w:b w:val="0"/>
                <w:sz w:val="24"/>
                <w:szCs w:val="24"/>
              </w:rPr>
            </w:pPr>
            <w:r w:rsidRPr="00D360F2">
              <w:rPr>
                <w:b w:val="0"/>
                <w:sz w:val="24"/>
                <w:szCs w:val="24"/>
              </w:rPr>
              <w:t xml:space="preserve">ведомственный </w:t>
            </w:r>
            <w:hyperlink w:anchor="Par193" w:history="1">
              <w:r w:rsidRPr="00D360F2">
                <w:rPr>
                  <w:b w:val="0"/>
                  <w:sz w:val="24"/>
                  <w:szCs w:val="24"/>
                </w:rPr>
                <w:t>проект 5</w:t>
              </w:r>
            </w:hyperlink>
            <w:r w:rsidRPr="00D360F2">
              <w:rPr>
                <w:b w:val="0"/>
                <w:sz w:val="24"/>
                <w:szCs w:val="24"/>
              </w:rPr>
              <w:t xml:space="preserve"> "Развитие </w:t>
            </w:r>
            <w:proofErr w:type="gramStart"/>
            <w:r w:rsidRPr="00D360F2">
              <w:rPr>
                <w:b w:val="0"/>
                <w:sz w:val="24"/>
                <w:szCs w:val="24"/>
              </w:rPr>
              <w:t>уровня профессиональных знаний юристов органов исполнительной власти Республики</w:t>
            </w:r>
            <w:proofErr w:type="gramEnd"/>
            <w:r w:rsidRPr="00D360F2">
              <w:rPr>
                <w:b w:val="0"/>
                <w:sz w:val="24"/>
                <w:szCs w:val="24"/>
              </w:rPr>
              <w:t xml:space="preserve"> Тыва, органов местного самоуправления муниципальных образований Республики Тыва"</w:t>
            </w:r>
          </w:p>
        </w:tc>
      </w:tr>
      <w:tr w:rsidR="00D360F2" w:rsidRPr="00D360F2" w:rsidTr="00406799">
        <w:tc>
          <w:tcPr>
            <w:tcW w:w="3118" w:type="dxa"/>
          </w:tcPr>
          <w:p w:rsidR="00D360F2" w:rsidRPr="00D360F2" w:rsidRDefault="00D360F2" w:rsidP="00D360F2">
            <w:pPr>
              <w:pStyle w:val="ConsPlusTitle"/>
              <w:jc w:val="both"/>
              <w:outlineLvl w:val="1"/>
              <w:rPr>
                <w:b w:val="0"/>
                <w:sz w:val="24"/>
                <w:szCs w:val="24"/>
              </w:rPr>
            </w:pPr>
            <w:r w:rsidRPr="00D360F2">
              <w:rPr>
                <w:b w:val="0"/>
                <w:sz w:val="24"/>
                <w:szCs w:val="24"/>
              </w:rPr>
              <w:t>Объемы финансового обеспечения за счет всех источников за весь период реализации</w:t>
            </w:r>
          </w:p>
        </w:tc>
        <w:tc>
          <w:tcPr>
            <w:tcW w:w="340" w:type="dxa"/>
          </w:tcPr>
          <w:p w:rsidR="00D360F2" w:rsidRPr="00D360F2" w:rsidRDefault="00D360F2" w:rsidP="00D360F2">
            <w:pPr>
              <w:pStyle w:val="ConsPlusTitle"/>
              <w:jc w:val="both"/>
              <w:outlineLvl w:val="1"/>
              <w:rPr>
                <w:b w:val="0"/>
                <w:sz w:val="24"/>
                <w:szCs w:val="24"/>
              </w:rPr>
            </w:pPr>
            <w:r w:rsidRPr="00D360F2">
              <w:rPr>
                <w:b w:val="0"/>
                <w:sz w:val="24"/>
                <w:szCs w:val="24"/>
              </w:rPr>
              <w:t>-</w:t>
            </w:r>
          </w:p>
        </w:tc>
        <w:tc>
          <w:tcPr>
            <w:tcW w:w="5556" w:type="dxa"/>
          </w:tcPr>
          <w:p w:rsidR="00D360F2" w:rsidRPr="00D360F2" w:rsidRDefault="00D360F2" w:rsidP="00D360F2">
            <w:pPr>
              <w:pStyle w:val="ConsPlusTitle"/>
              <w:jc w:val="both"/>
              <w:outlineLvl w:val="1"/>
              <w:rPr>
                <w:b w:val="0"/>
                <w:sz w:val="24"/>
                <w:szCs w:val="24"/>
              </w:rPr>
            </w:pPr>
            <w:r w:rsidRPr="00D360F2">
              <w:rPr>
                <w:b w:val="0"/>
                <w:sz w:val="24"/>
                <w:szCs w:val="24"/>
              </w:rPr>
              <w:t>общий объем финансирования - 1146,1 тыс. рублей, из них:</w:t>
            </w:r>
          </w:p>
          <w:p w:rsidR="00D360F2" w:rsidRPr="00D360F2" w:rsidRDefault="00D360F2" w:rsidP="00D360F2">
            <w:pPr>
              <w:pStyle w:val="ConsPlusTitle"/>
              <w:jc w:val="both"/>
              <w:outlineLvl w:val="1"/>
              <w:rPr>
                <w:b w:val="0"/>
                <w:sz w:val="24"/>
                <w:szCs w:val="24"/>
              </w:rPr>
            </w:pPr>
            <w:r w:rsidRPr="00D360F2">
              <w:rPr>
                <w:b w:val="0"/>
                <w:sz w:val="24"/>
                <w:szCs w:val="24"/>
              </w:rPr>
              <w:t>в 2024 г. - 854 тыс. рублей;</w:t>
            </w:r>
          </w:p>
          <w:p w:rsidR="00D360F2" w:rsidRPr="00D360F2" w:rsidRDefault="00D360F2" w:rsidP="00D360F2">
            <w:pPr>
              <w:pStyle w:val="ConsPlusTitle"/>
              <w:jc w:val="both"/>
              <w:outlineLvl w:val="1"/>
              <w:rPr>
                <w:b w:val="0"/>
                <w:sz w:val="24"/>
                <w:szCs w:val="24"/>
              </w:rPr>
            </w:pPr>
            <w:r w:rsidRPr="00D360F2">
              <w:rPr>
                <w:b w:val="0"/>
                <w:sz w:val="24"/>
                <w:szCs w:val="24"/>
              </w:rPr>
              <w:t>в 2025 г. - 95,8 тыс. рублей;</w:t>
            </w:r>
          </w:p>
          <w:p w:rsidR="00D360F2" w:rsidRPr="00D360F2" w:rsidRDefault="00D360F2" w:rsidP="00D360F2">
            <w:pPr>
              <w:pStyle w:val="ConsPlusTitle"/>
              <w:jc w:val="both"/>
              <w:outlineLvl w:val="1"/>
              <w:rPr>
                <w:b w:val="0"/>
                <w:sz w:val="24"/>
                <w:szCs w:val="24"/>
              </w:rPr>
            </w:pPr>
            <w:r w:rsidRPr="00D360F2">
              <w:rPr>
                <w:b w:val="0"/>
                <w:sz w:val="24"/>
                <w:szCs w:val="24"/>
              </w:rPr>
              <w:t>в 2026 г. - 196,3 тыс. рублей, в том числе:</w:t>
            </w:r>
          </w:p>
          <w:p w:rsidR="00D360F2" w:rsidRPr="00D360F2" w:rsidRDefault="00D360F2" w:rsidP="00D360F2">
            <w:pPr>
              <w:pStyle w:val="ConsPlusTitle"/>
              <w:jc w:val="both"/>
              <w:outlineLvl w:val="1"/>
              <w:rPr>
                <w:b w:val="0"/>
                <w:sz w:val="24"/>
                <w:szCs w:val="24"/>
              </w:rPr>
            </w:pPr>
            <w:r w:rsidRPr="00D360F2">
              <w:rPr>
                <w:b w:val="0"/>
                <w:sz w:val="24"/>
                <w:szCs w:val="24"/>
              </w:rPr>
              <w:t>средства федерального бюджета - 0 тыс. рублей;</w:t>
            </w:r>
          </w:p>
          <w:p w:rsidR="00D360F2" w:rsidRPr="00D360F2" w:rsidRDefault="00D360F2" w:rsidP="00D360F2">
            <w:pPr>
              <w:pStyle w:val="ConsPlusTitle"/>
              <w:jc w:val="both"/>
              <w:outlineLvl w:val="1"/>
              <w:rPr>
                <w:b w:val="0"/>
                <w:sz w:val="24"/>
                <w:szCs w:val="24"/>
              </w:rPr>
            </w:pPr>
            <w:r w:rsidRPr="00D360F2">
              <w:rPr>
                <w:b w:val="0"/>
                <w:sz w:val="24"/>
                <w:szCs w:val="24"/>
              </w:rPr>
              <w:t>средства республиканского бюджета - 1146,1 тыс. рублей;</w:t>
            </w:r>
          </w:p>
          <w:p w:rsidR="00D360F2" w:rsidRPr="00D360F2" w:rsidRDefault="00D360F2" w:rsidP="00D360F2">
            <w:pPr>
              <w:pStyle w:val="ConsPlusTitle"/>
              <w:jc w:val="both"/>
              <w:outlineLvl w:val="1"/>
              <w:rPr>
                <w:b w:val="0"/>
                <w:sz w:val="24"/>
                <w:szCs w:val="24"/>
              </w:rPr>
            </w:pPr>
            <w:r w:rsidRPr="00D360F2">
              <w:rPr>
                <w:b w:val="0"/>
                <w:sz w:val="24"/>
                <w:szCs w:val="24"/>
              </w:rPr>
              <w:t>внебюджетные средства - 0 тыс. рублей</w:t>
            </w:r>
          </w:p>
        </w:tc>
      </w:tr>
      <w:tr w:rsidR="00D360F2" w:rsidRPr="00D360F2" w:rsidTr="00406799">
        <w:tc>
          <w:tcPr>
            <w:tcW w:w="9014" w:type="dxa"/>
            <w:gridSpan w:val="3"/>
          </w:tcPr>
          <w:p w:rsidR="00D360F2" w:rsidRPr="00D360F2" w:rsidRDefault="00D360F2" w:rsidP="00D360F2">
            <w:pPr>
              <w:pStyle w:val="ConsPlusTitle"/>
              <w:jc w:val="both"/>
              <w:outlineLvl w:val="1"/>
              <w:rPr>
                <w:b w:val="0"/>
                <w:sz w:val="24"/>
                <w:szCs w:val="24"/>
              </w:rPr>
            </w:pPr>
            <w:r w:rsidRPr="00D360F2">
              <w:rPr>
                <w:b w:val="0"/>
                <w:sz w:val="24"/>
                <w:szCs w:val="24"/>
              </w:rPr>
              <w:t xml:space="preserve">(позиция в ред. </w:t>
            </w:r>
            <w:hyperlink r:id="rId5" w:history="1">
              <w:r w:rsidRPr="00D360F2">
                <w:rPr>
                  <w:b w:val="0"/>
                  <w:sz w:val="24"/>
                  <w:szCs w:val="24"/>
                </w:rPr>
                <w:t>Постановления</w:t>
              </w:r>
            </w:hyperlink>
            <w:r w:rsidRPr="00D360F2">
              <w:rPr>
                <w:b w:val="0"/>
                <w:sz w:val="24"/>
                <w:szCs w:val="24"/>
              </w:rPr>
              <w:t xml:space="preserve"> Правительства РТ от 12.03.2024 N 92)</w:t>
            </w:r>
          </w:p>
        </w:tc>
      </w:tr>
      <w:tr w:rsidR="00D360F2" w:rsidRPr="00D360F2" w:rsidTr="00406799">
        <w:tc>
          <w:tcPr>
            <w:tcW w:w="3118" w:type="dxa"/>
          </w:tcPr>
          <w:p w:rsidR="00D360F2" w:rsidRPr="00D360F2" w:rsidRDefault="00D360F2" w:rsidP="00D360F2">
            <w:pPr>
              <w:pStyle w:val="ConsPlusTitle"/>
              <w:jc w:val="both"/>
              <w:outlineLvl w:val="1"/>
              <w:rPr>
                <w:b w:val="0"/>
                <w:sz w:val="24"/>
                <w:szCs w:val="24"/>
              </w:rPr>
            </w:pPr>
            <w:r w:rsidRPr="00D360F2">
              <w:rPr>
                <w:b w:val="0"/>
                <w:sz w:val="24"/>
                <w:szCs w:val="24"/>
              </w:rPr>
              <w:t>Связь с национальными целями развития Российской Федерации/ государственной программой Российской Федерации/ государственной программой</w:t>
            </w:r>
          </w:p>
        </w:tc>
        <w:tc>
          <w:tcPr>
            <w:tcW w:w="340" w:type="dxa"/>
          </w:tcPr>
          <w:p w:rsidR="00D360F2" w:rsidRPr="00D360F2" w:rsidRDefault="00D360F2" w:rsidP="00D360F2">
            <w:pPr>
              <w:pStyle w:val="ConsPlusTitle"/>
              <w:jc w:val="both"/>
              <w:outlineLvl w:val="1"/>
              <w:rPr>
                <w:b w:val="0"/>
                <w:sz w:val="24"/>
                <w:szCs w:val="24"/>
              </w:rPr>
            </w:pPr>
            <w:r w:rsidRPr="00D360F2">
              <w:rPr>
                <w:b w:val="0"/>
                <w:sz w:val="24"/>
                <w:szCs w:val="24"/>
              </w:rPr>
              <w:t>-</w:t>
            </w:r>
          </w:p>
        </w:tc>
        <w:tc>
          <w:tcPr>
            <w:tcW w:w="5556" w:type="dxa"/>
          </w:tcPr>
          <w:p w:rsidR="00D360F2" w:rsidRPr="00D360F2" w:rsidRDefault="00D360F2" w:rsidP="00D360F2">
            <w:pPr>
              <w:pStyle w:val="ConsPlusTitle"/>
              <w:jc w:val="both"/>
              <w:outlineLvl w:val="1"/>
              <w:rPr>
                <w:b w:val="0"/>
                <w:sz w:val="24"/>
                <w:szCs w:val="24"/>
              </w:rPr>
            </w:pPr>
            <w:r w:rsidRPr="00D360F2">
              <w:rPr>
                <w:b w:val="0"/>
                <w:sz w:val="24"/>
                <w:szCs w:val="24"/>
              </w:rPr>
              <w:t xml:space="preserve">не </w:t>
            </w:r>
            <w:proofErr w:type="gramStart"/>
            <w:r w:rsidRPr="00D360F2">
              <w:rPr>
                <w:b w:val="0"/>
                <w:sz w:val="24"/>
                <w:szCs w:val="24"/>
              </w:rPr>
              <w:t>связана</w:t>
            </w:r>
            <w:proofErr w:type="gramEnd"/>
            <w:r w:rsidRPr="00D360F2">
              <w:rPr>
                <w:b w:val="0"/>
                <w:sz w:val="24"/>
                <w:szCs w:val="24"/>
              </w:rPr>
              <w:t xml:space="preserve"> с национальными целями развития Российской Федерации/ государственной программой Российской Федерации/ государственной программой.</w:t>
            </w:r>
          </w:p>
        </w:tc>
      </w:tr>
    </w:tbl>
    <w:p w:rsidR="00BD1621" w:rsidRDefault="00BD1621"/>
    <w:sectPr w:rsidR="00BD16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F2"/>
    <w:rsid w:val="00BD1621"/>
    <w:rsid w:val="00D36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0F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60F2"/>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Title">
    <w:name w:val="ConsPlusTitle"/>
    <w:rsid w:val="00D360F2"/>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0F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60F2"/>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Title">
    <w:name w:val="ConsPlusTitle"/>
    <w:rsid w:val="00D360F2"/>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RLAW434&amp;n=42043&amp;dst=10000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3324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Анчымаа Долаана Тимуровна</dc:creator>
  <cp:lastModifiedBy>Анчымаа Долаана Тимуровна</cp:lastModifiedBy>
  <cp:revision>1</cp:revision>
  <dcterms:created xsi:type="dcterms:W3CDTF">2024-10-13T08:20:00Z</dcterms:created>
  <dcterms:modified xsi:type="dcterms:W3CDTF">2024-10-13T08:20:00Z</dcterms:modified>
</cp:coreProperties>
</file>