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29" w:rsidRPr="00931229" w:rsidRDefault="00931229" w:rsidP="00931229">
      <w:pPr>
        <w:pStyle w:val="ConsPlusTitle"/>
        <w:jc w:val="center"/>
        <w:outlineLvl w:val="1"/>
        <w:rPr>
          <w:sz w:val="24"/>
          <w:szCs w:val="24"/>
        </w:rPr>
      </w:pPr>
      <w:r w:rsidRPr="00931229">
        <w:rPr>
          <w:sz w:val="24"/>
          <w:szCs w:val="24"/>
        </w:rPr>
        <w:t>ПАСПОРТ</w:t>
      </w:r>
    </w:p>
    <w:p w:rsidR="00931229" w:rsidRPr="00931229" w:rsidRDefault="00931229" w:rsidP="00931229">
      <w:pPr>
        <w:pStyle w:val="ConsPlusTitle"/>
        <w:jc w:val="center"/>
        <w:outlineLvl w:val="1"/>
        <w:rPr>
          <w:sz w:val="24"/>
          <w:szCs w:val="24"/>
        </w:rPr>
      </w:pPr>
      <w:r w:rsidRPr="00931229">
        <w:rPr>
          <w:sz w:val="24"/>
          <w:szCs w:val="24"/>
        </w:rPr>
        <w:t>государственной программы Республики Тыва "Развитие</w:t>
      </w:r>
    </w:p>
    <w:p w:rsidR="00931229" w:rsidRPr="00931229" w:rsidRDefault="00931229" w:rsidP="00931229">
      <w:pPr>
        <w:pStyle w:val="ConsPlusTitle"/>
        <w:jc w:val="center"/>
        <w:outlineLvl w:val="1"/>
        <w:rPr>
          <w:sz w:val="24"/>
          <w:szCs w:val="24"/>
        </w:rPr>
      </w:pPr>
      <w:r w:rsidRPr="00931229">
        <w:rPr>
          <w:sz w:val="24"/>
          <w:szCs w:val="24"/>
        </w:rPr>
        <w:t>земельно-имущественных отношений на территории</w:t>
      </w:r>
    </w:p>
    <w:p w:rsidR="00931229" w:rsidRPr="00931229" w:rsidRDefault="00931229" w:rsidP="00931229">
      <w:pPr>
        <w:pStyle w:val="ConsPlusTitle"/>
        <w:jc w:val="center"/>
        <w:outlineLvl w:val="1"/>
        <w:rPr>
          <w:sz w:val="24"/>
          <w:szCs w:val="24"/>
        </w:rPr>
      </w:pPr>
      <w:r w:rsidRPr="00931229">
        <w:rPr>
          <w:sz w:val="24"/>
          <w:szCs w:val="24"/>
        </w:rPr>
        <w:t>Республики Тыва"</w:t>
      </w:r>
    </w:p>
    <w:p w:rsidR="00931229" w:rsidRPr="00931229" w:rsidRDefault="00931229" w:rsidP="00931229">
      <w:pPr>
        <w:pStyle w:val="ConsPlusTitle"/>
        <w:jc w:val="center"/>
        <w:outlineLvl w:val="1"/>
        <w:rPr>
          <w:sz w:val="24"/>
          <w:szCs w:val="24"/>
        </w:rPr>
      </w:pPr>
      <w:r w:rsidRPr="00931229">
        <w:rPr>
          <w:sz w:val="24"/>
          <w:szCs w:val="24"/>
        </w:rPr>
        <w:t>(далее - Программа)</w:t>
      </w:r>
    </w:p>
    <w:p w:rsidR="00931229" w:rsidRPr="00931229" w:rsidRDefault="00931229" w:rsidP="00931229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31229" w:rsidRPr="00931229" w:rsidTr="00406799">
        <w:tc>
          <w:tcPr>
            <w:tcW w:w="3118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первый заместитель Председателя Правительства Республики Тыва Донских В.А.</w:t>
            </w:r>
          </w:p>
        </w:tc>
      </w:tr>
      <w:tr w:rsidR="00931229" w:rsidRPr="00931229" w:rsidTr="00406799">
        <w:tc>
          <w:tcPr>
            <w:tcW w:w="3118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931229" w:rsidRPr="00931229" w:rsidTr="00406799">
        <w:tc>
          <w:tcPr>
            <w:tcW w:w="3118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0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государственное бюджетное учреждение "Центр государственной кадастровой оценки"</w:t>
            </w:r>
          </w:p>
        </w:tc>
      </w:tr>
      <w:tr w:rsidR="00931229" w:rsidRPr="00931229" w:rsidTr="00406799">
        <w:tc>
          <w:tcPr>
            <w:tcW w:w="3118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2024 - 2030 годы без деления на этапы</w:t>
            </w:r>
          </w:p>
        </w:tc>
      </w:tr>
      <w:tr w:rsidR="00931229" w:rsidRPr="00931229" w:rsidTr="00406799">
        <w:tc>
          <w:tcPr>
            <w:tcW w:w="3118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повышение эффективности управления землей и иной недвижимостью, находящейся в государственной и муниципальной собственности;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создание необходимых условий для эффективного использования и вовлечения в хозяйственный оборот земельных участков и иной недвижимости;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внесение сведений о границах административно-территориальных образований</w:t>
            </w:r>
          </w:p>
        </w:tc>
      </w:tr>
      <w:tr w:rsidR="00931229" w:rsidRPr="00931229" w:rsidTr="00406799">
        <w:tc>
          <w:tcPr>
            <w:tcW w:w="9071" w:type="dxa"/>
            <w:gridSpan w:val="3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 xml:space="preserve">(в ред. </w:t>
            </w:r>
            <w:hyperlink r:id="rId5" w:history="1">
              <w:r w:rsidRPr="00931229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31229">
              <w:rPr>
                <w:b w:val="0"/>
                <w:sz w:val="24"/>
                <w:szCs w:val="24"/>
              </w:rPr>
              <w:t xml:space="preserve"> Правительства РТ от 27.03.2024 N 134)</w:t>
            </w:r>
          </w:p>
        </w:tc>
      </w:tr>
      <w:tr w:rsidR="00931229" w:rsidRPr="00931229" w:rsidTr="00406799">
        <w:tc>
          <w:tcPr>
            <w:tcW w:w="3118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общий объем финансирования Программы составляет 212026,0 тыс. рублей, в том числе: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2024 году - 12033,0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2025 году - 80823,0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2026 году - 57010,0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2027 году - 15540,0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2028 году - 15540,0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2029 году - 15540,0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2030 году - 15540,0 тыс. рублей,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из них из республиканского бюджета Республики Тыва составляет 189945,0 тыс. рублей: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2024 году - 12033,0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2025 году - 59157,0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2026 году - 56595,0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2027 году - 15540,0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2028 году - 15540,0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2029 году - 15540,0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2030 году - 15540,0 тыс. рублей,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из них из федерального бюджета: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2025 году - 21665,6 тыс. рублей;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в 2026 году - 415,2 тыс. рублей.</w:t>
            </w:r>
          </w:p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lastRenderedPageBreak/>
              <w:t>Финансирование мероприятий программы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931229" w:rsidRPr="00931229" w:rsidTr="00406799">
        <w:tc>
          <w:tcPr>
            <w:tcW w:w="9071" w:type="dxa"/>
            <w:gridSpan w:val="3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931229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31229">
              <w:rPr>
                <w:b w:val="0"/>
                <w:sz w:val="24"/>
                <w:szCs w:val="24"/>
              </w:rPr>
              <w:t xml:space="preserve"> Правительства РТ от 27.03.2024 N 134)</w:t>
            </w:r>
          </w:p>
        </w:tc>
      </w:tr>
      <w:tr w:rsidR="00931229" w:rsidRPr="00931229" w:rsidTr="00406799">
        <w:tc>
          <w:tcPr>
            <w:tcW w:w="3118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31229" w:rsidRPr="00931229" w:rsidRDefault="00931229" w:rsidP="0093122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31229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931229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931229">
              <w:rPr>
                <w:b w:val="0"/>
                <w:sz w:val="24"/>
                <w:szCs w:val="24"/>
              </w:rPr>
              <w:t xml:space="preserve"> Российской Федерации "Национальная система пространственных данных, утвержденная постановлением Правительства Российской Федерации от 1 декабря 2021 г. N 2148</w:t>
            </w:r>
          </w:p>
        </w:tc>
      </w:tr>
    </w:tbl>
    <w:p w:rsidR="00BD1621" w:rsidRDefault="00BD1621" w:rsidP="00931229">
      <w:pPr>
        <w:jc w:val="both"/>
      </w:pPr>
      <w:bookmarkStart w:id="0" w:name="_GoBack"/>
      <w:bookmarkEnd w:id="0"/>
    </w:p>
    <w:sectPr w:rsidR="00BD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29"/>
    <w:rsid w:val="00931229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31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31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690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092&amp;dst=100009" TargetMode="External"/><Relationship Id="rId5" Type="http://schemas.openxmlformats.org/officeDocument/2006/relationships/hyperlink" Target="https://login.consultant.ru/link/?req=doc&amp;base=RLAW434&amp;n=42092&amp;dst=10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2024-10-13T08:09:00Z</dcterms:created>
  <dcterms:modified xsi:type="dcterms:W3CDTF">2024-10-13T08:10:00Z</dcterms:modified>
</cp:coreProperties>
</file>