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E9" w:rsidRPr="00F45FE9" w:rsidRDefault="00F45FE9" w:rsidP="00F45FE9">
      <w:pPr>
        <w:pStyle w:val="ConsPlusTitle"/>
        <w:jc w:val="center"/>
        <w:outlineLvl w:val="1"/>
        <w:rPr>
          <w:sz w:val="24"/>
          <w:szCs w:val="24"/>
        </w:rPr>
      </w:pPr>
      <w:r w:rsidRPr="00F45FE9">
        <w:rPr>
          <w:sz w:val="24"/>
          <w:szCs w:val="24"/>
        </w:rPr>
        <w:t>ПАСПОРТ</w:t>
      </w:r>
    </w:p>
    <w:p w:rsidR="00F45FE9" w:rsidRPr="00F45FE9" w:rsidRDefault="00F45FE9" w:rsidP="00F45FE9">
      <w:pPr>
        <w:pStyle w:val="ConsPlusTitle"/>
        <w:jc w:val="center"/>
        <w:outlineLvl w:val="1"/>
        <w:rPr>
          <w:sz w:val="24"/>
          <w:szCs w:val="24"/>
        </w:rPr>
      </w:pPr>
      <w:r w:rsidRPr="00F45FE9">
        <w:rPr>
          <w:sz w:val="24"/>
          <w:szCs w:val="24"/>
        </w:rPr>
        <w:t>государственной программы</w:t>
      </w:r>
    </w:p>
    <w:p w:rsidR="00F45FE9" w:rsidRPr="00F45FE9" w:rsidRDefault="00F45FE9" w:rsidP="00F45FE9">
      <w:pPr>
        <w:pStyle w:val="ConsPlusTitle"/>
        <w:jc w:val="center"/>
        <w:outlineLvl w:val="1"/>
        <w:rPr>
          <w:sz w:val="24"/>
          <w:szCs w:val="24"/>
        </w:rPr>
      </w:pPr>
      <w:r w:rsidRPr="00F45FE9">
        <w:rPr>
          <w:sz w:val="24"/>
          <w:szCs w:val="24"/>
        </w:rPr>
        <w:t>"</w:t>
      </w:r>
      <w:proofErr w:type="spellStart"/>
      <w:r w:rsidRPr="00F45FE9">
        <w:rPr>
          <w:sz w:val="24"/>
          <w:szCs w:val="24"/>
        </w:rPr>
        <w:t>Энергоэффективность</w:t>
      </w:r>
      <w:proofErr w:type="spellEnd"/>
      <w:r w:rsidRPr="00F45FE9">
        <w:rPr>
          <w:sz w:val="24"/>
          <w:szCs w:val="24"/>
        </w:rPr>
        <w:t xml:space="preserve"> и развитие энергетики</w:t>
      </w:r>
    </w:p>
    <w:p w:rsidR="00F45FE9" w:rsidRPr="00F45FE9" w:rsidRDefault="00F45FE9" w:rsidP="00F45FE9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в Республике Тыва"</w:t>
      </w:r>
      <w:bookmarkStart w:id="0" w:name="_GoBack"/>
      <w:bookmarkEnd w:id="0"/>
    </w:p>
    <w:p w:rsidR="00F45FE9" w:rsidRPr="00F45FE9" w:rsidRDefault="00F45FE9" w:rsidP="00F45FE9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F45FE9" w:rsidRPr="00F45FE9" w:rsidTr="00F45FE9">
        <w:tc>
          <w:tcPr>
            <w:tcW w:w="3118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Куратор государственной программы</w:t>
            </w:r>
          </w:p>
        </w:tc>
        <w:tc>
          <w:tcPr>
            <w:tcW w:w="340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заместитель Председателя Правительства Республики Тыва Лукин О.Н.</w:t>
            </w:r>
          </w:p>
        </w:tc>
      </w:tr>
      <w:tr w:rsidR="00F45FE9" w:rsidRPr="00F45FE9" w:rsidTr="00F45FE9">
        <w:tc>
          <w:tcPr>
            <w:tcW w:w="3118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Ответственный исполнитель государственной программы Республики Тыва</w:t>
            </w:r>
          </w:p>
        </w:tc>
        <w:tc>
          <w:tcPr>
            <w:tcW w:w="340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 xml:space="preserve">министр топлива и энергетики Республики Тыва </w:t>
            </w:r>
            <w:proofErr w:type="spellStart"/>
            <w:r w:rsidRPr="00F45FE9">
              <w:rPr>
                <w:b w:val="0"/>
                <w:sz w:val="24"/>
                <w:szCs w:val="24"/>
              </w:rPr>
              <w:t>Куулар</w:t>
            </w:r>
            <w:proofErr w:type="spellEnd"/>
            <w:r w:rsidRPr="00F45FE9">
              <w:rPr>
                <w:b w:val="0"/>
                <w:sz w:val="24"/>
                <w:szCs w:val="24"/>
              </w:rPr>
              <w:t xml:space="preserve"> Э.А.</w:t>
            </w:r>
          </w:p>
        </w:tc>
      </w:tr>
      <w:tr w:rsidR="00F45FE9" w:rsidRPr="00F45FE9" w:rsidTr="00F45FE9">
        <w:tc>
          <w:tcPr>
            <w:tcW w:w="3118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с 1 января 2024 г. - 31 декабря 2030 г.</w:t>
            </w:r>
          </w:p>
        </w:tc>
      </w:tr>
      <w:tr w:rsidR="00F45FE9" w:rsidRPr="00F45FE9" w:rsidTr="00F45FE9">
        <w:tc>
          <w:tcPr>
            <w:tcW w:w="3118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Цели государственной программы Республики Тыва</w:t>
            </w:r>
          </w:p>
        </w:tc>
        <w:tc>
          <w:tcPr>
            <w:tcW w:w="340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 xml:space="preserve">надежное, качественное и экономически обоснованное обеспечение потребностей Республики Тыва в энергоносителях, энергии и сырье на принципах энергосбережения и </w:t>
            </w:r>
            <w:proofErr w:type="spellStart"/>
            <w:r w:rsidRPr="00F45FE9">
              <w:rPr>
                <w:b w:val="0"/>
                <w:sz w:val="24"/>
                <w:szCs w:val="24"/>
              </w:rPr>
              <w:t>энергоэффективности</w:t>
            </w:r>
            <w:proofErr w:type="spellEnd"/>
          </w:p>
        </w:tc>
      </w:tr>
      <w:tr w:rsidR="00F45FE9" w:rsidRPr="00F45FE9" w:rsidTr="00F45FE9">
        <w:tc>
          <w:tcPr>
            <w:tcW w:w="3118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40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07" w:history="1">
              <w:r w:rsidRPr="00F45FE9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Pr="00F45FE9">
              <w:rPr>
                <w:b w:val="0"/>
                <w:sz w:val="24"/>
                <w:szCs w:val="24"/>
              </w:rPr>
              <w:t xml:space="preserve"> "Государственная поддержка предприятий топливно-энергетического комплекса Республики Тыва";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21" w:history="1">
              <w:r w:rsidRPr="00F45FE9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Pr="00F45FE9">
              <w:rPr>
                <w:b w:val="0"/>
                <w:sz w:val="24"/>
                <w:szCs w:val="24"/>
              </w:rPr>
              <w:t xml:space="preserve"> "Модернизация и строительство объектов топливно-энергетического комплекса Республики Тыва";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55" w:history="1">
              <w:r w:rsidRPr="00F45FE9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Pr="00F45FE9">
              <w:rPr>
                <w:b w:val="0"/>
                <w:sz w:val="24"/>
                <w:szCs w:val="24"/>
              </w:rPr>
              <w:t xml:space="preserve"> "Энергосбережение и повышение энергетической эффективности в Республике Тыва";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13" w:history="1">
              <w:r w:rsidRPr="00F45FE9">
                <w:rPr>
                  <w:b w:val="0"/>
                  <w:sz w:val="24"/>
                  <w:szCs w:val="24"/>
                </w:rPr>
                <w:t>подпрограмма 4</w:t>
              </w:r>
            </w:hyperlink>
            <w:r w:rsidRPr="00F45FE9">
              <w:rPr>
                <w:b w:val="0"/>
                <w:sz w:val="24"/>
                <w:szCs w:val="24"/>
              </w:rPr>
              <w:t xml:space="preserve"> "Газификация жилищно-коммунального хозяйства, промышленных и иных организаций Республики Тыва"</w:t>
            </w:r>
          </w:p>
        </w:tc>
      </w:tr>
      <w:tr w:rsidR="00F45FE9" w:rsidRPr="00F45FE9" w:rsidTr="00F45FE9">
        <w:tc>
          <w:tcPr>
            <w:tcW w:w="3118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общий объем финансирования Программы составит 29666880,7 тыс. рублей, в том числе: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2024 г. - 5014448,6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2025 г. - 11037135,9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2026 г. - 8988664,2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2027 г. - 723446,9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2028 г. - 2345150,3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2029 г. - 767504,8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2030 г. - 790530,0 тыс. рублей.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Объем финансирования за счет средств республиканского бюджета Республики Тыва составит 4314743,3 тыс. рублей, в том числе: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2024 г. - 990159,0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2025 г. - 137135,9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2026 г. - 160816,4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2027 г. - 723446,9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2028 г. - 745150,3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2029 г. - 767504,8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2030 г. - 790530,0 тыс. рублей.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Объем финансирования из федерального бюджета составит 12938777,4 тыс. рублей, в том числе: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lastRenderedPageBreak/>
              <w:t>в 2024 г. - 4010929,6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2025 г. - 4000000,0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2026 г. - 4927847,8 тыс. рублей.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Объем финансирования за счет внебюджетных источников составит 11613360,0 тыс. рублей, в том числе 12413360,0 тыс. рублей, в том числе: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2024 г. - 13360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2025 г. - 6900000,0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2026 г. - 3900000,0 тыс. рублей;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в 2028 г. - 1600000,0 тыс. рублей.</w:t>
            </w:r>
          </w:p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Финансирование мероприятий Программы будет ежегодно корректироваться исходя из возможностей республиканского бюджета Республики Тыва и других уровней бюджетов</w:t>
            </w:r>
          </w:p>
        </w:tc>
      </w:tr>
      <w:tr w:rsidR="00F45FE9" w:rsidRPr="00F45FE9" w:rsidTr="00F45FE9">
        <w:tc>
          <w:tcPr>
            <w:tcW w:w="9071" w:type="dxa"/>
            <w:gridSpan w:val="3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lastRenderedPageBreak/>
              <w:t xml:space="preserve">(позиция в ред. </w:t>
            </w:r>
            <w:hyperlink r:id="rId5" w:history="1">
              <w:r w:rsidRPr="00F45FE9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F45FE9">
              <w:rPr>
                <w:b w:val="0"/>
                <w:sz w:val="24"/>
                <w:szCs w:val="24"/>
              </w:rPr>
              <w:t xml:space="preserve"> Правительства РТ от 11.04.2024 N 168)</w:t>
            </w:r>
          </w:p>
        </w:tc>
      </w:tr>
      <w:tr w:rsidR="00F45FE9" w:rsidRPr="00F45FE9" w:rsidTr="00F45FE9">
        <w:tc>
          <w:tcPr>
            <w:tcW w:w="3118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</w:t>
            </w:r>
          </w:p>
        </w:tc>
        <w:tc>
          <w:tcPr>
            <w:tcW w:w="340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F45FE9" w:rsidRPr="00F45FE9" w:rsidRDefault="00F45FE9" w:rsidP="00F45FE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F45FE9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6" w:history="1">
              <w:r w:rsidRPr="00F45FE9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F45FE9">
              <w:rPr>
                <w:b w:val="0"/>
                <w:sz w:val="24"/>
                <w:szCs w:val="24"/>
              </w:rPr>
              <w:t xml:space="preserve"> Российской Федерации "Развитие энергетики".</w:t>
            </w:r>
          </w:p>
        </w:tc>
      </w:tr>
    </w:tbl>
    <w:p w:rsidR="00BD1621" w:rsidRPr="00F45FE9" w:rsidRDefault="00BD1621" w:rsidP="00F45FE9">
      <w:pPr>
        <w:pStyle w:val="ConsPlusTitle"/>
        <w:jc w:val="center"/>
        <w:outlineLvl w:val="1"/>
        <w:rPr>
          <w:sz w:val="24"/>
          <w:szCs w:val="24"/>
        </w:rPr>
      </w:pPr>
    </w:p>
    <w:sectPr w:rsidR="00BD1621" w:rsidRPr="00F4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E9"/>
    <w:rsid w:val="00BD1621"/>
    <w:rsid w:val="00F4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F45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F45F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445&amp;dst=29384" TargetMode="External"/><Relationship Id="rId5" Type="http://schemas.openxmlformats.org/officeDocument/2006/relationships/hyperlink" Target="https://login.consultant.ru/link/?req=doc&amp;base=RLAW434&amp;n=42143&amp;dst=10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2024-10-13T07:43:00Z</dcterms:created>
  <dcterms:modified xsi:type="dcterms:W3CDTF">2024-10-13T07:44:00Z</dcterms:modified>
</cp:coreProperties>
</file>