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CE" w:rsidRPr="00C74DBA" w:rsidRDefault="007C64CE" w:rsidP="00546FE0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C74DBA">
        <w:rPr>
          <w:rFonts w:ascii="Times New Roman" w:hAnsi="Times New Roman" w:cs="Times New Roman"/>
        </w:rPr>
        <w:t>ПАСПОРТ</w:t>
      </w:r>
    </w:p>
    <w:p w:rsidR="007C64CE" w:rsidRPr="00C74DBA" w:rsidRDefault="007C64CE">
      <w:pPr>
        <w:pStyle w:val="ConsPlusTitle"/>
        <w:jc w:val="center"/>
        <w:rPr>
          <w:rFonts w:ascii="Times New Roman" w:hAnsi="Times New Roman" w:cs="Times New Roman"/>
        </w:rPr>
      </w:pPr>
      <w:r w:rsidRPr="00C74DBA">
        <w:rPr>
          <w:rFonts w:ascii="Times New Roman" w:hAnsi="Times New Roman" w:cs="Times New Roman"/>
        </w:rPr>
        <w:t>государственной программы Республики Тыва</w:t>
      </w:r>
    </w:p>
    <w:p w:rsidR="007C64CE" w:rsidRPr="00C74DBA" w:rsidRDefault="007C64CE">
      <w:pPr>
        <w:pStyle w:val="ConsPlusTitle"/>
        <w:jc w:val="center"/>
        <w:rPr>
          <w:rFonts w:ascii="Times New Roman" w:hAnsi="Times New Roman" w:cs="Times New Roman"/>
        </w:rPr>
      </w:pPr>
      <w:r w:rsidRPr="00C74DBA">
        <w:rPr>
          <w:rFonts w:ascii="Times New Roman" w:hAnsi="Times New Roman" w:cs="Times New Roman"/>
        </w:rPr>
        <w:t>"Реализация государственной национальной политики</w:t>
      </w:r>
    </w:p>
    <w:p w:rsidR="007C64CE" w:rsidRPr="00C74DBA" w:rsidRDefault="007C64CE">
      <w:pPr>
        <w:pStyle w:val="ConsPlusTitle"/>
        <w:jc w:val="center"/>
        <w:rPr>
          <w:rFonts w:ascii="Times New Roman" w:hAnsi="Times New Roman" w:cs="Times New Roman"/>
        </w:rPr>
      </w:pPr>
      <w:r w:rsidRPr="00C74DBA">
        <w:rPr>
          <w:rFonts w:ascii="Times New Roman" w:hAnsi="Times New Roman" w:cs="Times New Roman"/>
        </w:rPr>
        <w:t>Российской Федерации в Республике Тыва</w:t>
      </w:r>
    </w:p>
    <w:p w:rsidR="007C64CE" w:rsidRPr="00C74DBA" w:rsidRDefault="007C64CE">
      <w:pPr>
        <w:pStyle w:val="ConsPlusTitle"/>
        <w:jc w:val="center"/>
        <w:rPr>
          <w:rFonts w:ascii="Times New Roman" w:hAnsi="Times New Roman" w:cs="Times New Roman"/>
        </w:rPr>
      </w:pPr>
      <w:r w:rsidRPr="00C74DBA">
        <w:rPr>
          <w:rFonts w:ascii="Times New Roman" w:hAnsi="Times New Roman" w:cs="Times New Roman"/>
        </w:rPr>
        <w:t>на 2021 - 2023 годы"</w:t>
      </w:r>
    </w:p>
    <w:p w:rsidR="007C64CE" w:rsidRPr="00C74DBA" w:rsidRDefault="007C64C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567"/>
        <w:gridCol w:w="850"/>
        <w:gridCol w:w="1191"/>
        <w:gridCol w:w="1191"/>
        <w:gridCol w:w="1134"/>
        <w:gridCol w:w="1241"/>
      </w:tblGrid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государственная программа Республики Тыва "Реализация государственной национальной политики Российской Федерации в Республике Тыва на 2021 - 2023 годы" (далее - Программа)</w:t>
            </w: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Государственный заказчик-координатор и ответственный исполнитель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Агентство по делам национальностей Республики Тыва</w:t>
            </w: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Соисполнители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Министерство образования и науки Республики Тыва, Министерство культуры Республики Тыва, Министерство спорта Республики Тыва, Министерство информатизации и связи Республики Тыва, Министерство труда и социальной политики Республики Тыва, Министерство здравоохранения Республики Тыва, Министерство природных ресурсов и экологии Республики Тыва, Министерство сельского хозяйства и продовольствия Республики Тыва, администрация Тоджинского кожууна (по согласованию), органы местного самоуправления (по согласованию), Министерство общественной безопасности Республики Тыва, государственное бюджетное учреждение "Республиканский центр ветеринарии", администрация Тере-Хольского кожууна (по согласованию)</w:t>
            </w:r>
          </w:p>
        </w:tc>
      </w:tr>
      <w:tr w:rsidR="007C64CE" w:rsidRPr="00C74DBA" w:rsidTr="00546FE0">
        <w:tc>
          <w:tcPr>
            <w:tcW w:w="9497" w:type="dxa"/>
            <w:gridSpan w:val="7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Участники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Администрация Главы Республики Тыва и Аппарат Правительства Республики Тыва, Верховный Хурал (парламент) Республики Тыва (по согласованию), ФГБОУ ВО "Тувинский государственный университет" (по согласованию), Торгово-промышленная палата Республики Тыва (по согласованию), Ассамблея народов Республики Тыва (по согласованию), органы местного самоуправления Республики Тыва (по согласованию)</w:t>
            </w: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укрепление общероссийского гражданского самосознания и духовной общности многонационального народа Республики Тыва;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гармонизация межнациональных (межэтнических) и межконфессиональных отношений;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сохранение и развитие этнокультурного многообразия народов Республики Тыва;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поддержка коренных малочисленных народов Севера, Сибири и Дальнего Востока Российской Федерации, проживающих на территории Республики Тыва;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профилактика экстремизма на национальной и религиозной почве;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успешная социальная и культурная адаптация и интеграция мигрантов;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развитие казачества;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развитие некоммерческого сектора</w:t>
            </w: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укрепление единства российской нации и этнокультурное развитие многонационального народа Республики Тыва;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lastRenderedPageBreak/>
              <w:t>обеспечение права на сохранение языков народов России, его изучение и развитие;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поддержка коренных малочисленных народов Севера, Сибири и Дальнего Востока, проживающих на территории Республики Тыва;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обеспечение бесконфликтной и эффективной социальной и культурной адаптации и интеграции мигрантов в российское общество;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создание устойчивой системы государственно-общественного партнерства в сфере государственной политики в отношении российского казачества;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предотвращение конфликтных ситуаций в сфере межнациональных и этноконфессиональных отношений;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поддержка представителей некоммерческих организаций</w:t>
            </w: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2021 - 2023 годы</w:t>
            </w:r>
          </w:p>
        </w:tc>
      </w:tr>
      <w:tr w:rsidR="007C64CE" w:rsidRPr="00C74DBA" w:rsidTr="00546FE0">
        <w:tc>
          <w:tcPr>
            <w:tcW w:w="3323" w:type="dxa"/>
            <w:vMerge w:val="restart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Объемы бюджетных ассигнований Программы</w:t>
            </w:r>
          </w:p>
        </w:tc>
        <w:tc>
          <w:tcPr>
            <w:tcW w:w="567" w:type="dxa"/>
            <w:vMerge w:val="restart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объем бюджетных ассигнований на реализацию Программы составляет: из средств федерального бюджета - 32809,9 тыс. рублей;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из средств республиканского бюджета Республики Тыва - 5635,83 тыс. рублей;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из внебюджетных источников - 552,60 тыс. рублей. Объем бюджетных ассигнований на реализацию Программы по годам составляет 38998,33 тыс. рублей: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gridSpan w:val="5"/>
            <w:tcBorders>
              <w:bottom w:val="single" w:sz="4" w:space="0" w:color="auto"/>
            </w:tcBorders>
          </w:tcPr>
          <w:p w:rsidR="007C64CE" w:rsidRPr="00C74DBA" w:rsidRDefault="007C64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12932,20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10810,40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1938,60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183,2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12995,56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10956,50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1854,86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184,2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13070,57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11043,0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1842,37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185,2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38998,33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32809,90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5635,83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552,60</w:t>
            </w:r>
          </w:p>
        </w:tc>
      </w:tr>
      <w:tr w:rsidR="007C64CE" w:rsidRPr="00C74DBA" w:rsidTr="00546FE0">
        <w:tc>
          <w:tcPr>
            <w:tcW w:w="3323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7" w:type="dxa"/>
            <w:gridSpan w:val="5"/>
            <w:tcBorders>
              <w:top w:val="single" w:sz="4" w:space="0" w:color="auto"/>
            </w:tcBorders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Объем финансирования Программы может быть уточнен в порядке, установленном законом о бюджете на очередной финансовый год, исходя из возможностей республиканского бюджета Республики Тыва. Суммы софинансирования Программы из федерального бюджета и республиканского бюджета Республики Тыва могут быть скорректированы согласно уточнениям федерального бюджета</w:t>
            </w:r>
          </w:p>
        </w:tc>
      </w:tr>
      <w:tr w:rsidR="007C64CE" w:rsidRPr="00C74DBA" w:rsidTr="00546FE0">
        <w:tc>
          <w:tcPr>
            <w:tcW w:w="9497" w:type="dxa"/>
            <w:gridSpan w:val="7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Целевые индикаторы и показатели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1) доля граждан, положительно оценивающих состояние межнациональных отношений, в общей численности граждан, проживающих в Республике Тыва, процентов (2021 г. - 73, 2022 г. - 74, 2023 г. - 75);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2) количество участников мероприятий, направленных на укрепление общероссийского гражданского единства, тыс. чел. (2021 г. - 55, 2022 г. - 60, 2023 г. - 65);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3) численность участников мероприятий, направленных на этнокультурное развитие народов России, процентов (2021 г. - 6, 2022 г. - 6,5, 2023 г. - 7);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 xml:space="preserve">4) доля граждан из числа коренных малочисленных народов Севера, Сибири и Дальнего Востока Российской Федерации, </w:t>
            </w:r>
            <w:r w:rsidRPr="00C74DBA">
              <w:rPr>
                <w:rFonts w:ascii="Times New Roman" w:hAnsi="Times New Roman" w:cs="Times New Roman"/>
              </w:rPr>
              <w:lastRenderedPageBreak/>
              <w:t>проживающих на территории Республики Тыва,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Федерации, из общего числа опрошенных лиц, относящихся к коренным малочисленным народам Севера, Сибири и Дальнего Востока Российской Федерации, процентов (2021 г. - 69, 2022 г. - 70, 2023 г. - 71);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5) количество общин и иных объединений коренных малочисленных народов, получивших поддержку на развитие традиционных отраслей, ед. (2021 г. - 3, 2022 г. - 3, 2023 г. - 4);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6) количество представителей коренных малочисленных народов, прошедших диспансеризацию, чел. (2021 г. - 1150, 2022 г. - 1200, 2023 г. - 1200);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7) количество молодых людей в возрасте от 14 до 30 лет, участвующих в проектах и программах в сфере реализации государственной национальной политики, чел. (2021 г. - 5000, 2022 г. - 5100, 2023 г. - 5200);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8) увеличение количества граждан, в интересах которых осуществляется деятельность социально ориентированных некоммерческих организаций (далее - СО НКО), получивших государственную поддержку, чел. (2021 г. - 700, 2022 г. - 800, 2023 г. - 900);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9) увеличение количества поддержанных социально значимых проектов и программ СО НКО, реализуемых СО НКО, ед. (2021 г. - 5, 2022 г. - 6, 2023 г. - 7)</w:t>
            </w:r>
          </w:p>
        </w:tc>
      </w:tr>
      <w:tr w:rsidR="007C64CE" w:rsidRPr="00C74DBA" w:rsidTr="00546FE0">
        <w:tc>
          <w:tcPr>
            <w:tcW w:w="9497" w:type="dxa"/>
            <w:gridSpan w:val="7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C64CE" w:rsidRPr="00C74DBA" w:rsidTr="00546FE0">
        <w:tc>
          <w:tcPr>
            <w:tcW w:w="3323" w:type="dxa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567" w:type="dxa"/>
          </w:tcPr>
          <w:p w:rsidR="007C64CE" w:rsidRPr="00C74DBA" w:rsidRDefault="007C64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7" w:type="dxa"/>
            <w:gridSpan w:val="5"/>
          </w:tcPr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1) доля граждан, положительно оценивающих состояние межнациональных отношений, в общей численности граждан Российской Федерации - от 71 до 75 процентов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2) количество участников мероприятий, направленных на укрепление общероссийского гражданского единства, - от 51 тыс. до 65 тыс. человек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3) численность участников мероприятий, направленных на этнокультурное развитие народов России, - от 5 тыс. до 7 тыс. человек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4) доля граждан из числа коренных малочисленных народов Севера, Сибири и Дальнего Востока Российской Федерации, проживающих на территории Республики Тыва,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 Севера, Сибири и Дальнего Востока, - от 68 до 71 процента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5) количество общин и иных объединений коренных малочисленных народов, получивших поддержку на развитие традиционных отраслей, - от 3 до 4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6) количество представителей коренных народов, прошедших диспансеризацию, - с 1100 до 1200 чел.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7) количество молодых людей в возрасте от 14 до 30 лет, участвующих в проектах и программах в сфере реализации государственной национальной политики, до 5200 чел.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8) увеличение граждан, в интересах которых осуществляется деятельность СО НКО, получивших государственную поддержку, от 700 до 900 чел. к 2023 году;</w:t>
            </w:r>
          </w:p>
          <w:p w:rsidR="007C64CE" w:rsidRPr="00C74DBA" w:rsidRDefault="007C64CE">
            <w:pPr>
              <w:pStyle w:val="ConsPlusNormal"/>
              <w:rPr>
                <w:rFonts w:ascii="Times New Roman" w:hAnsi="Times New Roman" w:cs="Times New Roman"/>
              </w:rPr>
            </w:pPr>
            <w:r w:rsidRPr="00C74DBA">
              <w:rPr>
                <w:rFonts w:ascii="Times New Roman" w:hAnsi="Times New Roman" w:cs="Times New Roman"/>
              </w:rPr>
              <w:t>9) увеличение количества поддержанных социально значимых проектов и программ СО НКО, реализуемых СО НКО, от 5 до 7 проектов к 2023 году.</w:t>
            </w:r>
          </w:p>
        </w:tc>
      </w:tr>
    </w:tbl>
    <w:p w:rsidR="007C64CE" w:rsidRDefault="007C64CE">
      <w:pPr>
        <w:pStyle w:val="ConsPlusNormal"/>
        <w:jc w:val="both"/>
      </w:pPr>
    </w:p>
    <w:sectPr w:rsidR="007C64CE" w:rsidSect="00546FE0">
      <w:headerReference w:type="default" r:id="rId7"/>
      <w:pgSz w:w="11906" w:h="16838"/>
      <w:pgMar w:top="1134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40" w:rsidRDefault="00B22840">
      <w:pPr>
        <w:spacing w:after="0" w:line="240" w:lineRule="auto"/>
      </w:pPr>
      <w:r>
        <w:separator/>
      </w:r>
    </w:p>
  </w:endnote>
  <w:endnote w:type="continuationSeparator" w:id="0">
    <w:p w:rsidR="00B22840" w:rsidRDefault="00B2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40" w:rsidRDefault="00B22840">
      <w:pPr>
        <w:spacing w:after="0" w:line="240" w:lineRule="auto"/>
      </w:pPr>
      <w:r>
        <w:separator/>
      </w:r>
    </w:p>
  </w:footnote>
  <w:footnote w:type="continuationSeparator" w:id="0">
    <w:p w:rsidR="00B22840" w:rsidRDefault="00B2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CE" w:rsidRDefault="007C64C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BA"/>
    <w:rsid w:val="000A1514"/>
    <w:rsid w:val="00546FE0"/>
    <w:rsid w:val="007C64CE"/>
    <w:rsid w:val="00A14CE2"/>
    <w:rsid w:val="00B22840"/>
    <w:rsid w:val="00C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74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4D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4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4D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4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74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74D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74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74DB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4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1135</Words>
  <Characters>6472</Characters>
  <Application>Microsoft Office Word</Application>
  <DocSecurity>2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23.04.2020 N 174(ред. от 12.08.2021)"Об утверждении государственной программы Республики Тыва "Реализация государственной национальной политики Российской Федерации в Республике Тыва на 2021 - 2023 годы"</vt:lpstr>
    </vt:vector>
  </TitlesOfParts>
  <Company>КонсультантПлюс Версия 4021.00.31</Company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23.04.2020 N 174(ред. от 12.08.2021)"Об утверждении государственной программы Республики Тыва "Реализация государственной национальной политики Российской Федерации в Республике Тыва на 2021 - 2023 годы"</dc:title>
  <dc:creator>Успун Шораана Радионовна</dc:creator>
  <cp:lastModifiedBy>Успун Шораана Радионовна</cp:lastModifiedBy>
  <cp:revision>2</cp:revision>
  <cp:lastPrinted>2021-10-29T05:33:00Z</cp:lastPrinted>
  <dcterms:created xsi:type="dcterms:W3CDTF">2022-06-29T04:25:00Z</dcterms:created>
  <dcterms:modified xsi:type="dcterms:W3CDTF">2022-06-29T04:25:00Z</dcterms:modified>
</cp:coreProperties>
</file>