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85" w:rsidRPr="00582588" w:rsidRDefault="00853785" w:rsidP="005825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2588">
        <w:rPr>
          <w:rFonts w:ascii="Times New Roman" w:hAnsi="Times New Roman" w:cs="Times New Roman"/>
          <w:sz w:val="24"/>
          <w:szCs w:val="24"/>
        </w:rPr>
        <w:t>ПАСПОРТ</w:t>
      </w:r>
    </w:p>
    <w:p w:rsidR="00853785" w:rsidRPr="00582588" w:rsidRDefault="00853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2588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 "Обеспечение</w:t>
      </w:r>
    </w:p>
    <w:p w:rsidR="00853785" w:rsidRPr="00582588" w:rsidRDefault="00853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2588">
        <w:rPr>
          <w:rFonts w:ascii="Times New Roman" w:hAnsi="Times New Roman" w:cs="Times New Roman"/>
          <w:sz w:val="24"/>
          <w:szCs w:val="24"/>
        </w:rPr>
        <w:t xml:space="preserve">жителей Республики Тыва </w:t>
      </w:r>
      <w:proofErr w:type="gramStart"/>
      <w:r w:rsidRPr="00582588">
        <w:rPr>
          <w:rFonts w:ascii="Times New Roman" w:hAnsi="Times New Roman" w:cs="Times New Roman"/>
          <w:sz w:val="24"/>
          <w:szCs w:val="24"/>
        </w:rPr>
        <w:t>доступным</w:t>
      </w:r>
      <w:proofErr w:type="gramEnd"/>
      <w:r w:rsidRPr="00582588">
        <w:rPr>
          <w:rFonts w:ascii="Times New Roman" w:hAnsi="Times New Roman" w:cs="Times New Roman"/>
          <w:sz w:val="24"/>
          <w:szCs w:val="24"/>
        </w:rPr>
        <w:t xml:space="preserve"> и комфортным</w:t>
      </w:r>
    </w:p>
    <w:p w:rsidR="00853785" w:rsidRPr="00582588" w:rsidRDefault="008537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2588">
        <w:rPr>
          <w:rFonts w:ascii="Times New Roman" w:hAnsi="Times New Roman" w:cs="Times New Roman"/>
          <w:sz w:val="24"/>
          <w:szCs w:val="24"/>
        </w:rPr>
        <w:t>жильем на 2021 - 2025 годы" (далее - Программа)</w:t>
      </w:r>
    </w:p>
    <w:p w:rsidR="00853785" w:rsidRPr="00582588" w:rsidRDefault="00853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5839"/>
      </w:tblGrid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- 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образования и науки Республики Тыва, Министерство культуры Республики Тыва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Тыва, Министерство образования и науки Республики Тыва, Министерство культуры Республики Тыва, органы местного самоуправления муниципальных образований Республики Тыва (по согласованию)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Республики Тыва (по согласованию), кредитные организации (по согласованию), образовательные организации, предприятия и организации реального сектора экономики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582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23" w:history="1">
              <w:r w:rsidR="00853785" w:rsidRPr="005825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853785"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 "Территориальное планирование и комплексное развитие территорий";</w:t>
            </w:r>
          </w:p>
          <w:p w:rsidR="00853785" w:rsidRPr="00582588" w:rsidRDefault="00582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15" w:history="1">
              <w:r w:rsidR="00853785" w:rsidRPr="005825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853785"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промышленности строительных материалов и внедрения композитных материалов";</w:t>
            </w:r>
          </w:p>
          <w:p w:rsidR="00853785" w:rsidRPr="00582588" w:rsidRDefault="00582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84" w:history="1">
              <w:r w:rsidR="00853785" w:rsidRPr="005825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853785"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жильем молодых семей в Республике Тыва";</w:t>
            </w:r>
          </w:p>
          <w:p w:rsidR="00853785" w:rsidRPr="00582588" w:rsidRDefault="00582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27" w:history="1">
              <w:r w:rsidR="00853785" w:rsidRPr="005825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853785"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ипотечного жилищного кредитования в Республике Тыва";</w:t>
            </w:r>
          </w:p>
          <w:p w:rsidR="00853785" w:rsidRPr="00582588" w:rsidRDefault="00582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87" w:history="1">
              <w:r w:rsidR="00853785" w:rsidRPr="005825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="00853785"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устойчивости жилых домов, основных объектов и систем жизнеобеспечения в сейсмических районах Республики Тыва на 2021 - 2025 годы"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</w:t>
            </w:r>
            <w:r w:rsidRPr="005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для наиболее полного обеспечения жилищного, социально-культурного, промышленного строительства, объектов инженерной и транспортной инфраструктуры, а также модернизации жилищного фонда;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увеличение годового объема ввода жилья до 155 тыс. кв. м в 2025 году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массового жилищного строительства, в том числе малоэтажного;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поддержка обеспечения земельных участков социальной, инженерной и транспортной инфраструктурой в целях жилищного строительства;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отдельным категориям граждан на строительство жилья;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производственной базы строительного комплекса, создание условий для применения в жилищном строительстве новых технологий и материалов, отвечающих требованиям </w:t>
            </w:r>
            <w:proofErr w:type="spellStart"/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, экономичности и </w:t>
            </w:r>
            <w:proofErr w:type="spellStart"/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ипотечного жилищного кредитования и деятельности участников рынка ипотечного жилищного кредитования;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создание арендного жилья;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рынка арендного жилья и развитие некоммерческого жилищного фонда для граждан, имеющих невысокий уровень дохода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увеличение годового объема ввода жилья;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жилья;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жилищными сертификатами граждан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</w:t>
            </w:r>
            <w:hyperlink r:id="rId5" w:history="1">
              <w:r w:rsidRPr="005825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улучшивших жилищные условия;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приходящихся в среднем на одного жителя республики, до 14,75 кв. м;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до 755881,2 тыс. рублей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r w:rsidRPr="005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два этапа: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 - 2021 - 2022 годы;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II этап - 2023 - 2025 годы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в 2021 - 2025 годах составит 8910742,95 тыс. рублей: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2021 году - 2599616,95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2022 году - 2034452,03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2023 году - 2586732,56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2024 году - 1291378,89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2025 году - 398562,52 тыс. рублей,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 федерального бюджета - 7510891,73 тыс. рублей: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2021 году - 2313664,84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2022 году - 1777181,79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2023 году - 2313240,83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2024 году - 1008637,60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2025 году - 98166,67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- 161112,48 тыс. рублей: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2021 году - 73438,05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2022 году - 31928,20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2023 году - 30122,37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2024 году - 17258,78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2025 году - 8365,08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- 70246,90 тыс. рублей: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2021 году - 14908,95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2022 году - 12156,53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2023 году - 13129,05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2024 году - 14310,65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2025 году - 15741,72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- 1168491,84 тыс. рублей: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2021 году - 197605,11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2022 году - 213185,51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2023 году - 230240,31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2024 году - 251171,86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в 2025 году - 276289,05 тыс. рублей,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учитываются средства, предусмотренные Индивидуальной </w:t>
            </w:r>
            <w:hyperlink r:id="rId6" w:history="1">
              <w:r w:rsidRPr="005825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программой</w:t>
              </w:r>
            </w:hyperlink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Республики Тыва на финансирование </w:t>
            </w:r>
            <w:hyperlink w:anchor="P515" w:history="1">
              <w:r w:rsidRPr="005825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</w:t>
              </w:r>
            </w:hyperlink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промышленности строительных материалов в Республике Тыва"</w:t>
            </w:r>
          </w:p>
        </w:tc>
      </w:tr>
      <w:tr w:rsidR="00853785" w:rsidRPr="00582588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 - 155,0 тыс. кв. м;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увеличение уровня доступности жилья - 25,9 процента;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условия, - 11 тыс. семей;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улучшивших жилищные условия в рамках реализации основного мероприятия </w:t>
            </w:r>
            <w:r w:rsidRPr="0058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"Выполнение государственных обязательств по обеспечению жильем категорий граждан, установленных федеральным законодательством" государственной </w:t>
            </w:r>
            <w:hyperlink r:id="rId7" w:history="1">
              <w:r w:rsidRPr="005825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программы</w:t>
              </w:r>
            </w:hyperlink>
            <w:r w:rsidRPr="0058258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- 10 человек;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приходящихся в среднем на одного жителя республики, - 14,75 кв. м;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- 755881,2 тыс. рублей;</w:t>
            </w:r>
          </w:p>
          <w:p w:rsidR="00853785" w:rsidRPr="00582588" w:rsidRDefault="00853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2588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не менее 25 специалистов инженерно-технического профиля учреждений, предприятий и организаций реального сектора экономики на базе образовательных учреждений на территории Республики Тыва.</w:t>
            </w:r>
          </w:p>
        </w:tc>
      </w:tr>
    </w:tbl>
    <w:p w:rsidR="00853785" w:rsidRPr="00582588" w:rsidRDefault="00853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3785" w:rsidRPr="00582588" w:rsidSect="0073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85"/>
    <w:rsid w:val="0016652A"/>
    <w:rsid w:val="00582588"/>
    <w:rsid w:val="00657BA9"/>
    <w:rsid w:val="007314AD"/>
    <w:rsid w:val="0085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37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37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37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37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37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66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37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37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3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37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37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37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66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3A31B2643EDC89D150ED80735450F3C8FFD2D8C56A30DDE947A71FB1DE9E7DC1BA8C12C57055EB6E41124CC212CCE1CAA09F5D957ED3D0J7R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3A31B2643EDC89D150E499745450F3CEF2DDDDC56830DDE947A71FB1DE9E7DC1BA8C12C57055E86541124CC212CCE1CAA09F5D957ED3D0J7R1H" TargetMode="External"/><Relationship Id="rId5" Type="http://schemas.openxmlformats.org/officeDocument/2006/relationships/hyperlink" Target="consultantplus://offline/ref=D93A31B2643EDC89D150ED80735450F3C8FFD2D8C56A30DDE947A71FB1DE9E7DC1BA8C12C57055EB6E41124CC212CCE1CAA09F5D957ED3D0J7R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 Тайгаана Александровна</dc:creator>
  <cp:lastModifiedBy>Сарыглар Шончалай Кимовна</cp:lastModifiedBy>
  <cp:revision>5</cp:revision>
  <dcterms:created xsi:type="dcterms:W3CDTF">2021-10-20T07:17:00Z</dcterms:created>
  <dcterms:modified xsi:type="dcterms:W3CDTF">2021-10-30T04:55:00Z</dcterms:modified>
</cp:coreProperties>
</file>