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38" w:rsidRPr="00EE3538" w:rsidRDefault="00EE3538" w:rsidP="00EE3538">
      <w:pPr>
        <w:pStyle w:val="ConsPlusTitle"/>
        <w:jc w:val="center"/>
        <w:outlineLvl w:val="1"/>
        <w:rPr>
          <w:rFonts w:ascii="Times New Roman" w:hAnsi="Times New Roman" w:cs="Times New Roman"/>
          <w:sz w:val="24"/>
          <w:szCs w:val="24"/>
        </w:rPr>
      </w:pPr>
      <w:r w:rsidRPr="00EE3538">
        <w:rPr>
          <w:rFonts w:ascii="Times New Roman" w:hAnsi="Times New Roman" w:cs="Times New Roman"/>
          <w:sz w:val="24"/>
          <w:szCs w:val="24"/>
        </w:rPr>
        <w:t>ПАСПОРТ</w:t>
      </w:r>
    </w:p>
    <w:p w:rsidR="00EE3538" w:rsidRPr="00EE3538" w:rsidRDefault="00EE3538">
      <w:pPr>
        <w:pStyle w:val="ConsPlusTitle"/>
        <w:jc w:val="center"/>
        <w:rPr>
          <w:rFonts w:ascii="Times New Roman" w:hAnsi="Times New Roman" w:cs="Times New Roman"/>
          <w:sz w:val="24"/>
          <w:szCs w:val="24"/>
        </w:rPr>
      </w:pPr>
      <w:r w:rsidRPr="00EE3538">
        <w:rPr>
          <w:rFonts w:ascii="Times New Roman" w:hAnsi="Times New Roman" w:cs="Times New Roman"/>
          <w:sz w:val="24"/>
          <w:szCs w:val="24"/>
        </w:rPr>
        <w:t>государственной программы Республики Тыва</w:t>
      </w:r>
    </w:p>
    <w:p w:rsidR="00EE3538" w:rsidRPr="00EE3538" w:rsidRDefault="00EE3538">
      <w:pPr>
        <w:pStyle w:val="ConsPlusTitle"/>
        <w:jc w:val="center"/>
        <w:rPr>
          <w:rFonts w:ascii="Times New Roman" w:hAnsi="Times New Roman" w:cs="Times New Roman"/>
          <w:sz w:val="24"/>
          <w:szCs w:val="24"/>
        </w:rPr>
      </w:pPr>
      <w:r w:rsidRPr="00EE3538">
        <w:rPr>
          <w:rFonts w:ascii="Times New Roman" w:hAnsi="Times New Roman" w:cs="Times New Roman"/>
          <w:sz w:val="24"/>
          <w:szCs w:val="24"/>
        </w:rPr>
        <w:t>"Развитие государственных языков Республики Тыва</w:t>
      </w:r>
    </w:p>
    <w:p w:rsidR="00EE3538" w:rsidRPr="00EE3538" w:rsidRDefault="00EE3538">
      <w:pPr>
        <w:pStyle w:val="ConsPlusTitle"/>
        <w:jc w:val="center"/>
        <w:rPr>
          <w:rFonts w:ascii="Times New Roman" w:hAnsi="Times New Roman" w:cs="Times New Roman"/>
          <w:sz w:val="24"/>
          <w:szCs w:val="24"/>
        </w:rPr>
      </w:pPr>
      <w:r w:rsidRPr="00EE3538">
        <w:rPr>
          <w:rFonts w:ascii="Times New Roman" w:hAnsi="Times New Roman" w:cs="Times New Roman"/>
          <w:sz w:val="24"/>
          <w:szCs w:val="24"/>
        </w:rPr>
        <w:t>на 2021 - 2024 годы" (далее - Программа)</w:t>
      </w:r>
    </w:p>
    <w:p w:rsidR="00EE3538" w:rsidRPr="00EE3538" w:rsidRDefault="00EE353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EE3538" w:rsidRPr="00EE3538">
        <w:tc>
          <w:tcPr>
            <w:tcW w:w="3118"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Государственный заказчик-координатор Программы</w:t>
            </w:r>
          </w:p>
        </w:tc>
        <w:tc>
          <w:tcPr>
            <w:tcW w:w="340" w:type="dxa"/>
            <w:tcBorders>
              <w:top w:val="nil"/>
              <w:left w:val="nil"/>
              <w:bottom w:val="nil"/>
              <w:right w:val="nil"/>
            </w:tcBorders>
          </w:tcPr>
          <w:p w:rsidR="00EE3538" w:rsidRPr="00EE3538" w:rsidRDefault="00EE3538">
            <w:pPr>
              <w:pStyle w:val="ConsPlusNormal"/>
              <w:jc w:val="center"/>
              <w:rPr>
                <w:rFonts w:ascii="Times New Roman" w:hAnsi="Times New Roman" w:cs="Times New Roman"/>
                <w:sz w:val="24"/>
                <w:szCs w:val="24"/>
              </w:rPr>
            </w:pPr>
            <w:r w:rsidRPr="00EE3538">
              <w:rPr>
                <w:rFonts w:ascii="Times New Roman" w:hAnsi="Times New Roman" w:cs="Times New Roman"/>
                <w:sz w:val="24"/>
                <w:szCs w:val="24"/>
              </w:rPr>
              <w:t>-</w:t>
            </w:r>
          </w:p>
        </w:tc>
        <w:tc>
          <w:tcPr>
            <w:tcW w:w="5613"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Министерство образования и науки Республики Тыва</w:t>
            </w:r>
          </w:p>
        </w:tc>
      </w:tr>
      <w:tr w:rsidR="00EE3538" w:rsidRPr="00EE3538">
        <w:tc>
          <w:tcPr>
            <w:tcW w:w="3118"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Ответственный исполнитель Программы</w:t>
            </w:r>
          </w:p>
        </w:tc>
        <w:tc>
          <w:tcPr>
            <w:tcW w:w="340" w:type="dxa"/>
            <w:tcBorders>
              <w:top w:val="nil"/>
              <w:left w:val="nil"/>
              <w:bottom w:val="nil"/>
              <w:right w:val="nil"/>
            </w:tcBorders>
          </w:tcPr>
          <w:p w:rsidR="00EE3538" w:rsidRPr="00EE3538" w:rsidRDefault="00EE3538">
            <w:pPr>
              <w:pStyle w:val="ConsPlusNormal"/>
              <w:jc w:val="center"/>
              <w:rPr>
                <w:rFonts w:ascii="Times New Roman" w:hAnsi="Times New Roman" w:cs="Times New Roman"/>
                <w:sz w:val="24"/>
                <w:szCs w:val="24"/>
              </w:rPr>
            </w:pPr>
            <w:r w:rsidRPr="00EE3538">
              <w:rPr>
                <w:rFonts w:ascii="Times New Roman" w:hAnsi="Times New Roman" w:cs="Times New Roman"/>
                <w:sz w:val="24"/>
                <w:szCs w:val="24"/>
              </w:rPr>
              <w:t>-</w:t>
            </w:r>
          </w:p>
        </w:tc>
        <w:tc>
          <w:tcPr>
            <w:tcW w:w="5613"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 xml:space="preserve">Министерство образования и науки Республики Тыва (далее - </w:t>
            </w:r>
            <w:proofErr w:type="spellStart"/>
            <w:r w:rsidRPr="00EE3538">
              <w:rPr>
                <w:rFonts w:ascii="Times New Roman" w:hAnsi="Times New Roman" w:cs="Times New Roman"/>
                <w:sz w:val="24"/>
                <w:szCs w:val="24"/>
              </w:rPr>
              <w:t>Минобрнауки</w:t>
            </w:r>
            <w:proofErr w:type="spellEnd"/>
            <w:r w:rsidRPr="00EE3538">
              <w:rPr>
                <w:rFonts w:ascii="Times New Roman" w:hAnsi="Times New Roman" w:cs="Times New Roman"/>
                <w:sz w:val="24"/>
                <w:szCs w:val="24"/>
              </w:rPr>
              <w:t xml:space="preserve"> Республики Тыва)</w:t>
            </w:r>
          </w:p>
        </w:tc>
      </w:tr>
      <w:tr w:rsidR="00EE3538" w:rsidRPr="00EE3538">
        <w:tc>
          <w:tcPr>
            <w:tcW w:w="3118"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Соисполнит</w:t>
            </w:r>
            <w:bookmarkStart w:id="0" w:name="_GoBack"/>
            <w:bookmarkEnd w:id="0"/>
            <w:r w:rsidRPr="00EE3538">
              <w:rPr>
                <w:rFonts w:ascii="Times New Roman" w:hAnsi="Times New Roman" w:cs="Times New Roman"/>
                <w:sz w:val="24"/>
                <w:szCs w:val="24"/>
              </w:rPr>
              <w:t>ели Программы</w:t>
            </w:r>
          </w:p>
        </w:tc>
        <w:tc>
          <w:tcPr>
            <w:tcW w:w="340" w:type="dxa"/>
            <w:tcBorders>
              <w:top w:val="nil"/>
              <w:left w:val="nil"/>
              <w:bottom w:val="nil"/>
              <w:right w:val="nil"/>
            </w:tcBorders>
          </w:tcPr>
          <w:p w:rsidR="00EE3538" w:rsidRPr="00EE3538" w:rsidRDefault="00EE3538">
            <w:pPr>
              <w:pStyle w:val="ConsPlusNormal"/>
              <w:jc w:val="center"/>
              <w:rPr>
                <w:rFonts w:ascii="Times New Roman" w:hAnsi="Times New Roman" w:cs="Times New Roman"/>
                <w:sz w:val="24"/>
                <w:szCs w:val="24"/>
              </w:rPr>
            </w:pPr>
            <w:r w:rsidRPr="00EE3538">
              <w:rPr>
                <w:rFonts w:ascii="Times New Roman" w:hAnsi="Times New Roman" w:cs="Times New Roman"/>
                <w:sz w:val="24"/>
                <w:szCs w:val="24"/>
              </w:rPr>
              <w:t>-</w:t>
            </w:r>
          </w:p>
        </w:tc>
        <w:tc>
          <w:tcPr>
            <w:tcW w:w="5613"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proofErr w:type="gramStart"/>
            <w:r w:rsidRPr="00EE3538">
              <w:rPr>
                <w:rFonts w:ascii="Times New Roman" w:hAnsi="Times New Roman" w:cs="Times New Roman"/>
                <w:sz w:val="24"/>
                <w:szCs w:val="24"/>
              </w:rPr>
              <w:t>Министерство культуры Республики Тыва, Министерство информатизации и связи Республики Тыва, Министерство дорожно-транспортного комплекса Республики Тыва, Министерство природных ресурсов и экологии Республики Тыва, государственное бюджетное научное учреждение Министерства образования и науки Республики Тыва "Институт развития национальной школы", государственное бюджетное научно-исследовательское и образовательное учреждение "Тувинский институт гуманитарных и прикладных социально-экономических исследований при Правительстве Республики Тыва", государственное автономное образовательное учреждение дополнительного профессионального образования</w:t>
            </w:r>
            <w:proofErr w:type="gramEnd"/>
            <w:r w:rsidRPr="00EE3538">
              <w:rPr>
                <w:rFonts w:ascii="Times New Roman" w:hAnsi="Times New Roman" w:cs="Times New Roman"/>
                <w:sz w:val="24"/>
                <w:szCs w:val="24"/>
              </w:rPr>
              <w:t xml:space="preserve"> "</w:t>
            </w:r>
            <w:proofErr w:type="gramStart"/>
            <w:r w:rsidRPr="00EE3538">
              <w:rPr>
                <w:rFonts w:ascii="Times New Roman" w:hAnsi="Times New Roman" w:cs="Times New Roman"/>
                <w:sz w:val="24"/>
                <w:szCs w:val="24"/>
              </w:rPr>
              <w:t>Тувинский институт развития образования и повышения квалификации", государственное бюджетное учреждение "Институт оценки качества образования науки Республики Тыва", органы управления образованием муниципальных образований Республики Тыва (по согласованию); государственные бюджетные (автономные) общеобразовательные учреждения Республики Тыва, муниципальные бюджетные (автономные) общеобразовательные учреждения Республики Тыва (по согласованию), Федеральное государственное бюджетное образовательное учреждение высшего профессионального образования "Тувинский государственный университет" (по согласованию)</w:t>
            </w:r>
            <w:proofErr w:type="gramEnd"/>
          </w:p>
        </w:tc>
      </w:tr>
      <w:tr w:rsidR="00EE3538" w:rsidRPr="00EE3538">
        <w:tc>
          <w:tcPr>
            <w:tcW w:w="3118"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Участники Программы</w:t>
            </w:r>
          </w:p>
        </w:tc>
        <w:tc>
          <w:tcPr>
            <w:tcW w:w="340" w:type="dxa"/>
            <w:tcBorders>
              <w:top w:val="nil"/>
              <w:left w:val="nil"/>
              <w:bottom w:val="nil"/>
              <w:right w:val="nil"/>
            </w:tcBorders>
          </w:tcPr>
          <w:p w:rsidR="00EE3538" w:rsidRPr="00EE3538" w:rsidRDefault="00EE3538">
            <w:pPr>
              <w:pStyle w:val="ConsPlusNormal"/>
              <w:jc w:val="center"/>
              <w:rPr>
                <w:rFonts w:ascii="Times New Roman" w:hAnsi="Times New Roman" w:cs="Times New Roman"/>
                <w:sz w:val="24"/>
                <w:szCs w:val="24"/>
              </w:rPr>
            </w:pPr>
            <w:r w:rsidRPr="00EE3538">
              <w:rPr>
                <w:rFonts w:ascii="Times New Roman" w:hAnsi="Times New Roman" w:cs="Times New Roman"/>
                <w:sz w:val="24"/>
                <w:szCs w:val="24"/>
              </w:rPr>
              <w:t>-</w:t>
            </w:r>
          </w:p>
        </w:tc>
        <w:tc>
          <w:tcPr>
            <w:tcW w:w="5613"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proofErr w:type="gramStart"/>
            <w:r w:rsidRPr="00EE3538">
              <w:rPr>
                <w:rFonts w:ascii="Times New Roman" w:hAnsi="Times New Roman" w:cs="Times New Roman"/>
                <w:sz w:val="24"/>
                <w:szCs w:val="24"/>
              </w:rPr>
              <w:t xml:space="preserve">органы исполнительной власти Республики Тыва, научные организации, органы местного самоуправления муниципальных образований Республики Тыва (по согласованию), органы управления образованием муниципальных образований Республики Тыва (по согласованию), государственные бюджетные (автономные) общеобразовательные учреждения Республики Тыва, муниципальные бюджетные (автономные) общеобразовательные учреждения Республики Тыва (по согласованию), Федеральное государственное </w:t>
            </w:r>
            <w:r w:rsidRPr="00EE3538">
              <w:rPr>
                <w:rFonts w:ascii="Times New Roman" w:hAnsi="Times New Roman" w:cs="Times New Roman"/>
                <w:sz w:val="24"/>
                <w:szCs w:val="24"/>
              </w:rPr>
              <w:lastRenderedPageBreak/>
              <w:t>бюджетное образовательное учреждение высшего профессионального образования "Тувинский государственный университет" (по согласованию), РОО "Ассоциация учителей тувинского языка" (по</w:t>
            </w:r>
            <w:proofErr w:type="gramEnd"/>
            <w:r w:rsidRPr="00EE3538">
              <w:rPr>
                <w:rFonts w:ascii="Times New Roman" w:hAnsi="Times New Roman" w:cs="Times New Roman"/>
                <w:sz w:val="24"/>
                <w:szCs w:val="24"/>
              </w:rPr>
              <w:t xml:space="preserve"> согласованию)</w:t>
            </w:r>
          </w:p>
        </w:tc>
      </w:tr>
      <w:tr w:rsidR="00EE3538" w:rsidRPr="00EE3538">
        <w:tc>
          <w:tcPr>
            <w:tcW w:w="3118"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lastRenderedPageBreak/>
              <w:t>Подпрограммы</w:t>
            </w:r>
          </w:p>
        </w:tc>
        <w:tc>
          <w:tcPr>
            <w:tcW w:w="340" w:type="dxa"/>
            <w:tcBorders>
              <w:top w:val="nil"/>
              <w:left w:val="nil"/>
              <w:bottom w:val="nil"/>
              <w:right w:val="nil"/>
            </w:tcBorders>
          </w:tcPr>
          <w:p w:rsidR="00EE3538" w:rsidRPr="00EE3538" w:rsidRDefault="00EE3538">
            <w:pPr>
              <w:pStyle w:val="ConsPlusNormal"/>
              <w:jc w:val="center"/>
              <w:rPr>
                <w:rFonts w:ascii="Times New Roman" w:hAnsi="Times New Roman" w:cs="Times New Roman"/>
                <w:sz w:val="24"/>
                <w:szCs w:val="24"/>
              </w:rPr>
            </w:pPr>
            <w:r w:rsidRPr="00EE3538">
              <w:rPr>
                <w:rFonts w:ascii="Times New Roman" w:hAnsi="Times New Roman" w:cs="Times New Roman"/>
                <w:sz w:val="24"/>
                <w:szCs w:val="24"/>
              </w:rPr>
              <w:t>-</w:t>
            </w:r>
          </w:p>
        </w:tc>
        <w:tc>
          <w:tcPr>
            <w:tcW w:w="5613"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hyperlink w:anchor="P289" w:history="1">
              <w:r w:rsidRPr="00EE3538">
                <w:rPr>
                  <w:rFonts w:ascii="Times New Roman" w:hAnsi="Times New Roman" w:cs="Times New Roman"/>
                  <w:color w:val="0000FF"/>
                  <w:sz w:val="24"/>
                  <w:szCs w:val="24"/>
                </w:rPr>
                <w:t>подпрограмма 1</w:t>
              </w:r>
            </w:hyperlink>
            <w:r w:rsidRPr="00EE3538">
              <w:rPr>
                <w:rFonts w:ascii="Times New Roman" w:hAnsi="Times New Roman" w:cs="Times New Roman"/>
                <w:sz w:val="24"/>
                <w:szCs w:val="24"/>
              </w:rPr>
              <w:t xml:space="preserve"> "Развитие и распространение русского языка как основы гражданской </w:t>
            </w:r>
            <w:proofErr w:type="spellStart"/>
            <w:r w:rsidRPr="00EE3538">
              <w:rPr>
                <w:rFonts w:ascii="Times New Roman" w:hAnsi="Times New Roman" w:cs="Times New Roman"/>
                <w:sz w:val="24"/>
                <w:szCs w:val="24"/>
              </w:rPr>
              <w:t>самоидентичности</w:t>
            </w:r>
            <w:proofErr w:type="spellEnd"/>
            <w:r w:rsidRPr="00EE3538">
              <w:rPr>
                <w:rFonts w:ascii="Times New Roman" w:hAnsi="Times New Roman" w:cs="Times New Roman"/>
                <w:sz w:val="24"/>
                <w:szCs w:val="24"/>
              </w:rPr>
              <w:t xml:space="preserve"> и языка международного диалога";</w:t>
            </w:r>
          </w:p>
          <w:p w:rsidR="00EE3538" w:rsidRPr="00EE3538" w:rsidRDefault="00EE3538">
            <w:pPr>
              <w:pStyle w:val="ConsPlusNormal"/>
              <w:rPr>
                <w:rFonts w:ascii="Times New Roman" w:hAnsi="Times New Roman" w:cs="Times New Roman"/>
                <w:sz w:val="24"/>
                <w:szCs w:val="24"/>
              </w:rPr>
            </w:pPr>
            <w:hyperlink w:anchor="P424" w:history="1">
              <w:r w:rsidRPr="00EE3538">
                <w:rPr>
                  <w:rFonts w:ascii="Times New Roman" w:hAnsi="Times New Roman" w:cs="Times New Roman"/>
                  <w:color w:val="0000FF"/>
                  <w:sz w:val="24"/>
                  <w:szCs w:val="24"/>
                </w:rPr>
                <w:t>подпрограмма 2</w:t>
              </w:r>
            </w:hyperlink>
            <w:r w:rsidRPr="00EE3538">
              <w:rPr>
                <w:rFonts w:ascii="Times New Roman" w:hAnsi="Times New Roman" w:cs="Times New Roman"/>
                <w:sz w:val="24"/>
                <w:szCs w:val="24"/>
              </w:rPr>
              <w:t xml:space="preserve"> "Развитие тувинского языка"</w:t>
            </w:r>
          </w:p>
        </w:tc>
      </w:tr>
      <w:tr w:rsidR="00EE3538" w:rsidRPr="00EE3538">
        <w:tc>
          <w:tcPr>
            <w:tcW w:w="3118"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Цели Программы</w:t>
            </w:r>
          </w:p>
        </w:tc>
        <w:tc>
          <w:tcPr>
            <w:tcW w:w="340" w:type="dxa"/>
            <w:tcBorders>
              <w:top w:val="nil"/>
              <w:left w:val="nil"/>
              <w:bottom w:val="nil"/>
              <w:right w:val="nil"/>
            </w:tcBorders>
          </w:tcPr>
          <w:p w:rsidR="00EE3538" w:rsidRPr="00EE3538" w:rsidRDefault="00EE3538">
            <w:pPr>
              <w:pStyle w:val="ConsPlusNormal"/>
              <w:jc w:val="center"/>
              <w:rPr>
                <w:rFonts w:ascii="Times New Roman" w:hAnsi="Times New Roman" w:cs="Times New Roman"/>
                <w:sz w:val="24"/>
                <w:szCs w:val="24"/>
              </w:rPr>
            </w:pPr>
            <w:r w:rsidRPr="00EE3538">
              <w:rPr>
                <w:rFonts w:ascii="Times New Roman" w:hAnsi="Times New Roman" w:cs="Times New Roman"/>
                <w:sz w:val="24"/>
                <w:szCs w:val="24"/>
              </w:rPr>
              <w:t>-</w:t>
            </w:r>
          </w:p>
        </w:tc>
        <w:tc>
          <w:tcPr>
            <w:tcW w:w="5613"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развитие русского языка как инструмента формирования и укрепления единого образовательного пространства Российской Федерации и Республики Тыва, которое достигается путем создания условий, соответствующих основным современным требованиям (в соответствии с федеральными государственными образовательными стандартами), обучающимся в государственных и муниципальных общеобразовательных организациях;</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создание условий для сохранения, развития тувинского языка как государственного языка Республики Тыва</w:t>
            </w:r>
          </w:p>
        </w:tc>
      </w:tr>
      <w:tr w:rsidR="00EE3538" w:rsidRPr="00EE3538">
        <w:tc>
          <w:tcPr>
            <w:tcW w:w="3118"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Задачи Программы</w:t>
            </w:r>
          </w:p>
        </w:tc>
        <w:tc>
          <w:tcPr>
            <w:tcW w:w="340" w:type="dxa"/>
            <w:tcBorders>
              <w:top w:val="nil"/>
              <w:left w:val="nil"/>
              <w:bottom w:val="nil"/>
              <w:right w:val="nil"/>
            </w:tcBorders>
          </w:tcPr>
          <w:p w:rsidR="00EE3538" w:rsidRPr="00EE3538" w:rsidRDefault="00EE3538">
            <w:pPr>
              <w:pStyle w:val="ConsPlusNormal"/>
              <w:jc w:val="center"/>
              <w:rPr>
                <w:rFonts w:ascii="Times New Roman" w:hAnsi="Times New Roman" w:cs="Times New Roman"/>
                <w:sz w:val="24"/>
                <w:szCs w:val="24"/>
              </w:rPr>
            </w:pPr>
            <w:r w:rsidRPr="00EE3538">
              <w:rPr>
                <w:rFonts w:ascii="Times New Roman" w:hAnsi="Times New Roman" w:cs="Times New Roman"/>
                <w:sz w:val="24"/>
                <w:szCs w:val="24"/>
              </w:rPr>
              <w:t>-</w:t>
            </w:r>
          </w:p>
        </w:tc>
        <w:tc>
          <w:tcPr>
            <w:tcW w:w="5613"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 xml:space="preserve">развитие кадрового потенциала педагогов по вопросам изучения русского языка в рамках направления (подпрограммы) "Развитие и распространение русского языка как основы гражданской </w:t>
            </w:r>
            <w:proofErr w:type="spellStart"/>
            <w:r w:rsidRPr="00EE3538">
              <w:rPr>
                <w:rFonts w:ascii="Times New Roman" w:hAnsi="Times New Roman" w:cs="Times New Roman"/>
                <w:sz w:val="24"/>
                <w:szCs w:val="24"/>
              </w:rPr>
              <w:t>самоидентичности</w:t>
            </w:r>
            <w:proofErr w:type="spellEnd"/>
            <w:r w:rsidRPr="00EE3538">
              <w:rPr>
                <w:rFonts w:ascii="Times New Roman" w:hAnsi="Times New Roman" w:cs="Times New Roman"/>
                <w:sz w:val="24"/>
                <w:szCs w:val="24"/>
              </w:rPr>
              <w:t xml:space="preserve"> и языка международного диалога";</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продвижение русского языка как языка международного диалога путем поддержки центров русского языка и культуры народов Российской Федерации через организацию и проведение комплексных мероприятий по продвижению русского языка в образовательных организациях республики, проведения мероприятий просветительского, образовательного и научно-методического характера, направленных на популяризацию российской науки, культуры и образования;</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совершенствование правового, научного и научно-методического обеспечения развития тувинского языка как государственного в Республике Тыва;</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развитие целостной системы обучения на тувинском языке и изучения тувинского языка в Республике Тыва;</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расширение сферы использования тувинского языка, популяризация тувинского языка</w:t>
            </w:r>
          </w:p>
        </w:tc>
      </w:tr>
      <w:tr w:rsidR="00EE3538" w:rsidRPr="00EE3538">
        <w:tc>
          <w:tcPr>
            <w:tcW w:w="3118"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 xml:space="preserve">Целевые индикаторы и </w:t>
            </w:r>
            <w:r w:rsidRPr="00EE3538">
              <w:rPr>
                <w:rFonts w:ascii="Times New Roman" w:hAnsi="Times New Roman" w:cs="Times New Roman"/>
                <w:sz w:val="24"/>
                <w:szCs w:val="24"/>
              </w:rPr>
              <w:lastRenderedPageBreak/>
              <w:t>показатели Программы</w:t>
            </w:r>
          </w:p>
        </w:tc>
        <w:tc>
          <w:tcPr>
            <w:tcW w:w="340" w:type="dxa"/>
            <w:tcBorders>
              <w:top w:val="nil"/>
              <w:left w:val="nil"/>
              <w:bottom w:val="nil"/>
              <w:right w:val="nil"/>
            </w:tcBorders>
          </w:tcPr>
          <w:p w:rsidR="00EE3538" w:rsidRPr="00EE3538" w:rsidRDefault="00EE3538">
            <w:pPr>
              <w:pStyle w:val="ConsPlusNormal"/>
              <w:jc w:val="center"/>
              <w:rPr>
                <w:rFonts w:ascii="Times New Roman" w:hAnsi="Times New Roman" w:cs="Times New Roman"/>
                <w:sz w:val="24"/>
                <w:szCs w:val="24"/>
              </w:rPr>
            </w:pPr>
            <w:r w:rsidRPr="00EE3538">
              <w:rPr>
                <w:rFonts w:ascii="Times New Roman" w:hAnsi="Times New Roman" w:cs="Times New Roman"/>
                <w:sz w:val="24"/>
                <w:szCs w:val="24"/>
              </w:rPr>
              <w:lastRenderedPageBreak/>
              <w:t>-</w:t>
            </w:r>
          </w:p>
        </w:tc>
        <w:tc>
          <w:tcPr>
            <w:tcW w:w="5613"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 xml:space="preserve">количество образовательных экспедиций в </w:t>
            </w:r>
            <w:r w:rsidRPr="00EE3538">
              <w:rPr>
                <w:rFonts w:ascii="Times New Roman" w:hAnsi="Times New Roman" w:cs="Times New Roman"/>
                <w:sz w:val="24"/>
                <w:szCs w:val="24"/>
              </w:rPr>
              <w:lastRenderedPageBreak/>
              <w:t>иностранных государствах с целью проведения мероприятий просветительского, образовательного и научно-методического характера, направленных на продвижение популяризации и поддержку русского языка;</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доля педагогических работников, принявших участие в научно-методических и организационно-методических мероприятиях в форме конференций, конкурсов, фестивалей, "круглых столов" и т.д.;</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 и Республики Тыва;</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количество нормативных правовых актов и иных официальных документов, опубликованных на тувинском языке;</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доля уличных и дорожных указателей, вывесок на фасадах зданий государственных и муниципальных учреждений, оформленных на двух государственных языках Республики Тыва;</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количество научных публикаций по функционированию тувинского языка как государственного;</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доля охвата обучением и воспитанием детей на тувинском языке в разных формах в дошкольных образовательных организациях;</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доля охвата обучением детей тувинскому языку в разных формах в общеобразовательных организациях;</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ведение официальных сайтов исполнительных органов государственной власти и органов местного самоуправления Республики Тыва на двух государственных языках Республики Тыва;</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количество электронных продуктов на тувинском языке, размещенных в информационно-телекоммуникационной сети "Интернет" на условиях свободной лицензии;</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доля оцифрованных документов печатного (письменного) наследия тувинского народа, хранящихся в архивах, научных центрах, библиотеках республики;</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удельный вес социально значимых передач на тувинском языке в общем объеме вещания в Республике Тыва</w:t>
            </w:r>
          </w:p>
        </w:tc>
      </w:tr>
      <w:tr w:rsidR="00EE3538" w:rsidRPr="00EE3538">
        <w:tc>
          <w:tcPr>
            <w:tcW w:w="3118"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lastRenderedPageBreak/>
              <w:t>Сроки реализации Программы</w:t>
            </w:r>
          </w:p>
        </w:tc>
        <w:tc>
          <w:tcPr>
            <w:tcW w:w="340" w:type="dxa"/>
            <w:tcBorders>
              <w:top w:val="nil"/>
              <w:left w:val="nil"/>
              <w:bottom w:val="nil"/>
              <w:right w:val="nil"/>
            </w:tcBorders>
          </w:tcPr>
          <w:p w:rsidR="00EE3538" w:rsidRPr="00EE3538" w:rsidRDefault="00EE3538">
            <w:pPr>
              <w:pStyle w:val="ConsPlusNormal"/>
              <w:jc w:val="center"/>
              <w:rPr>
                <w:rFonts w:ascii="Times New Roman" w:hAnsi="Times New Roman" w:cs="Times New Roman"/>
                <w:sz w:val="24"/>
                <w:szCs w:val="24"/>
              </w:rPr>
            </w:pPr>
            <w:r w:rsidRPr="00EE3538">
              <w:rPr>
                <w:rFonts w:ascii="Times New Roman" w:hAnsi="Times New Roman" w:cs="Times New Roman"/>
                <w:sz w:val="24"/>
                <w:szCs w:val="24"/>
              </w:rPr>
              <w:t>-</w:t>
            </w:r>
          </w:p>
        </w:tc>
        <w:tc>
          <w:tcPr>
            <w:tcW w:w="5613"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2021 - 2024 годы</w:t>
            </w:r>
          </w:p>
        </w:tc>
      </w:tr>
      <w:tr w:rsidR="00EE3538" w:rsidRPr="00EE3538">
        <w:tc>
          <w:tcPr>
            <w:tcW w:w="3118"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Объемы бюджетных ассигнований Программы</w:t>
            </w:r>
          </w:p>
        </w:tc>
        <w:tc>
          <w:tcPr>
            <w:tcW w:w="340" w:type="dxa"/>
            <w:tcBorders>
              <w:top w:val="nil"/>
              <w:left w:val="nil"/>
              <w:bottom w:val="nil"/>
              <w:right w:val="nil"/>
            </w:tcBorders>
          </w:tcPr>
          <w:p w:rsidR="00EE3538" w:rsidRPr="00EE3538" w:rsidRDefault="00EE3538">
            <w:pPr>
              <w:pStyle w:val="ConsPlusNormal"/>
              <w:jc w:val="center"/>
              <w:rPr>
                <w:rFonts w:ascii="Times New Roman" w:hAnsi="Times New Roman" w:cs="Times New Roman"/>
                <w:sz w:val="24"/>
                <w:szCs w:val="24"/>
              </w:rPr>
            </w:pPr>
            <w:r w:rsidRPr="00EE3538">
              <w:rPr>
                <w:rFonts w:ascii="Times New Roman" w:hAnsi="Times New Roman" w:cs="Times New Roman"/>
                <w:sz w:val="24"/>
                <w:szCs w:val="24"/>
              </w:rPr>
              <w:t>-</w:t>
            </w:r>
          </w:p>
        </w:tc>
        <w:tc>
          <w:tcPr>
            <w:tcW w:w="5613"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 xml:space="preserve">общий объем финансирования Программы на 2021 - 2024 годы составит 38804,0 тыс. рублей из </w:t>
            </w:r>
            <w:r w:rsidRPr="00EE3538">
              <w:rPr>
                <w:rFonts w:ascii="Times New Roman" w:hAnsi="Times New Roman" w:cs="Times New Roman"/>
                <w:sz w:val="24"/>
                <w:szCs w:val="24"/>
              </w:rPr>
              <w:lastRenderedPageBreak/>
              <w:t>республиканского бюджета, в том числе по годам:</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на 2021 год - 9701,0 тыс. рублей;</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на 2022 год - 9701,0 тыс. рублей;</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на 2023 год - 9701,0 тыс. рублей;</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на 2024 год - 9701,0 тыс. рублей.</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 xml:space="preserve">По </w:t>
            </w:r>
            <w:hyperlink w:anchor="P289" w:history="1">
              <w:r w:rsidRPr="00EE3538">
                <w:rPr>
                  <w:rFonts w:ascii="Times New Roman" w:hAnsi="Times New Roman" w:cs="Times New Roman"/>
                  <w:color w:val="0000FF"/>
                  <w:sz w:val="24"/>
                  <w:szCs w:val="24"/>
                </w:rPr>
                <w:t>подпрограмме 1</w:t>
              </w:r>
            </w:hyperlink>
            <w:r w:rsidRPr="00EE3538">
              <w:rPr>
                <w:rFonts w:ascii="Times New Roman" w:hAnsi="Times New Roman" w:cs="Times New Roman"/>
                <w:sz w:val="24"/>
                <w:szCs w:val="24"/>
              </w:rPr>
              <w:t xml:space="preserve"> "Развитие и распространение русского языка как основы гражданской </w:t>
            </w:r>
            <w:proofErr w:type="spellStart"/>
            <w:r w:rsidRPr="00EE3538">
              <w:rPr>
                <w:rFonts w:ascii="Times New Roman" w:hAnsi="Times New Roman" w:cs="Times New Roman"/>
                <w:sz w:val="24"/>
                <w:szCs w:val="24"/>
              </w:rPr>
              <w:t>самоидентичности</w:t>
            </w:r>
            <w:proofErr w:type="spellEnd"/>
            <w:r w:rsidRPr="00EE3538">
              <w:rPr>
                <w:rFonts w:ascii="Times New Roman" w:hAnsi="Times New Roman" w:cs="Times New Roman"/>
                <w:sz w:val="24"/>
                <w:szCs w:val="24"/>
              </w:rPr>
              <w:t xml:space="preserve"> и языка международного диалога" всего предусматривается финансирование на сумму 11000 тыс. рублей из республиканского бюджета, в том числе по годам:</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на 2021 год - 2750 тыс. рублей;</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на 2022 год - 2750 тыс. рублей;</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на 2023 год - 2750 тыс. рублей;</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на 2024 год - 2750 тыс. рублей.</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 xml:space="preserve">По </w:t>
            </w:r>
            <w:hyperlink w:anchor="P424" w:history="1">
              <w:r w:rsidRPr="00EE3538">
                <w:rPr>
                  <w:rFonts w:ascii="Times New Roman" w:hAnsi="Times New Roman" w:cs="Times New Roman"/>
                  <w:color w:val="0000FF"/>
                  <w:sz w:val="24"/>
                  <w:szCs w:val="24"/>
                </w:rPr>
                <w:t>подпрограмме 2</w:t>
              </w:r>
            </w:hyperlink>
            <w:r w:rsidRPr="00EE3538">
              <w:rPr>
                <w:rFonts w:ascii="Times New Roman" w:hAnsi="Times New Roman" w:cs="Times New Roman"/>
                <w:sz w:val="24"/>
                <w:szCs w:val="24"/>
              </w:rPr>
              <w:t xml:space="preserve"> "Развитие тувинского языка" всего предусматривается финансирование на сумму 27804,0 тыс. рублей из республиканского бюджета, в том числе по годам:</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на 2021 год - 6951,0 тыс. рублей;</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на 2022 год - 6951,0 тыс. рублей;</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на 2023 год - 6951,0 тыс. рублей;</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на 2024 год - 6951,0 тыс. рублей</w:t>
            </w:r>
          </w:p>
        </w:tc>
      </w:tr>
      <w:tr w:rsidR="00EE3538" w:rsidRPr="00EE3538">
        <w:tc>
          <w:tcPr>
            <w:tcW w:w="3118"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lastRenderedPageBreak/>
              <w:t>Ожидаемые результаты реализации Программы</w:t>
            </w:r>
          </w:p>
        </w:tc>
        <w:tc>
          <w:tcPr>
            <w:tcW w:w="340" w:type="dxa"/>
            <w:tcBorders>
              <w:top w:val="nil"/>
              <w:left w:val="nil"/>
              <w:bottom w:val="nil"/>
              <w:right w:val="nil"/>
            </w:tcBorders>
          </w:tcPr>
          <w:p w:rsidR="00EE3538" w:rsidRPr="00EE3538" w:rsidRDefault="00EE3538">
            <w:pPr>
              <w:pStyle w:val="ConsPlusNormal"/>
              <w:jc w:val="center"/>
              <w:rPr>
                <w:rFonts w:ascii="Times New Roman" w:hAnsi="Times New Roman" w:cs="Times New Roman"/>
                <w:sz w:val="24"/>
                <w:szCs w:val="24"/>
              </w:rPr>
            </w:pPr>
            <w:r w:rsidRPr="00EE3538">
              <w:rPr>
                <w:rFonts w:ascii="Times New Roman" w:hAnsi="Times New Roman" w:cs="Times New Roman"/>
                <w:sz w:val="24"/>
                <w:szCs w:val="24"/>
              </w:rPr>
              <w:t>-</w:t>
            </w:r>
          </w:p>
        </w:tc>
        <w:tc>
          <w:tcPr>
            <w:tcW w:w="5613" w:type="dxa"/>
            <w:tcBorders>
              <w:top w:val="nil"/>
              <w:left w:val="nil"/>
              <w:bottom w:val="nil"/>
              <w:right w:val="nil"/>
            </w:tcBorders>
          </w:tcPr>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увеличение доли педагогических работников, принявших участие в научно-методических и организационно-методических мероприятиях в форме конференций, конкурсов, фестивалей и т.д.:</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в 2021 году - 50 процентов;</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в 2022 году - 55 процентов;</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в 2023 году - 60 процентов;</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в 2024 году - 65 процентов;</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увеличение численности педагогических работников, прошедших повышение квалификации и переподготовку по вопросам совершенствования условий полноценного функционирования и развития русского языка как государственного языка Российской Федерации:</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в 2021 году - 300 чел.;</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в 2022 году - 400 чел.;</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в 2023 году - 500 чел.;</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в 2024 году - 600 чел.;</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формирование и развитие партнерской сети "Института Пушкина", обеспечивающей продвижение открытого образования на русском языке, взаимодействие с институтами развития образования регионов;</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проведение крупных социально значимых мероприятий, направленных на популяризацию русского языка в образовательных организациях и среди населения республики;</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 xml:space="preserve">организация и проведение комплексных </w:t>
            </w:r>
            <w:r w:rsidRPr="00EE3538">
              <w:rPr>
                <w:rFonts w:ascii="Times New Roman" w:hAnsi="Times New Roman" w:cs="Times New Roman"/>
                <w:sz w:val="24"/>
                <w:szCs w:val="24"/>
              </w:rPr>
              <w:lastRenderedPageBreak/>
              <w:t>мероприятий по продвижению русского языка в образовательных организациях иностранных государств;</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проведение мероприятий просветительского, образовательного и научно-методического характера, направленных на популяризацию российской науки, культуры и образования;</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систематизация нормативно-правовых актов и иных официальных документов, опубликованных на тувинском языке;</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реализация научно-исследовательских проектов по функционированию тувинского языка как государственного;</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создание и распространение модуля современного кабинета тувинского языка и литературы, учебно-методических комплексов по тувинскому языку и литературы в образовательных организациях;</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создание академической грамматики современного тувинского языка;</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оформление уличных и дорожных указателей, вывесок на фасадах зданий государственных и муниципальных учреждений, оформленных на двух государственных языках Республики Тыва;</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создание и использование электронного корпуса тувинского языка;</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создание официальных сайтов Республики Тыва и официальных сайтов администраций муниципальных образований в Республике Тыва на тувинском языке;</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выпуск в Республике Тыва с продукции этикетками, ярлыками на тувинском языке</w:t>
            </w:r>
          </w:p>
          <w:p w:rsidR="00EE3538" w:rsidRPr="00EE3538" w:rsidRDefault="00EE3538">
            <w:pPr>
              <w:pStyle w:val="ConsPlusNormal"/>
              <w:rPr>
                <w:rFonts w:ascii="Times New Roman" w:hAnsi="Times New Roman" w:cs="Times New Roman"/>
                <w:sz w:val="24"/>
                <w:szCs w:val="24"/>
              </w:rPr>
            </w:pPr>
            <w:r w:rsidRPr="00EE3538">
              <w:rPr>
                <w:rFonts w:ascii="Times New Roman" w:hAnsi="Times New Roman" w:cs="Times New Roman"/>
                <w:sz w:val="24"/>
                <w:szCs w:val="24"/>
              </w:rPr>
              <w:t xml:space="preserve">создание и расширение мультимедийного </w:t>
            </w:r>
            <w:proofErr w:type="spellStart"/>
            <w:r w:rsidRPr="00EE3538">
              <w:rPr>
                <w:rFonts w:ascii="Times New Roman" w:hAnsi="Times New Roman" w:cs="Times New Roman"/>
                <w:sz w:val="24"/>
                <w:szCs w:val="24"/>
              </w:rPr>
              <w:t>интернет-ресурса</w:t>
            </w:r>
            <w:proofErr w:type="spellEnd"/>
            <w:r w:rsidRPr="00EE3538">
              <w:rPr>
                <w:rFonts w:ascii="Times New Roman" w:hAnsi="Times New Roman" w:cs="Times New Roman"/>
                <w:sz w:val="24"/>
                <w:szCs w:val="24"/>
              </w:rPr>
              <w:t>, электронных ресурсов на тувинском языке.</w:t>
            </w:r>
          </w:p>
        </w:tc>
      </w:tr>
    </w:tbl>
    <w:p w:rsidR="00EE3538" w:rsidRPr="00EE3538" w:rsidRDefault="00EE3538">
      <w:pPr>
        <w:pStyle w:val="ConsPlusNormal"/>
        <w:jc w:val="both"/>
        <w:rPr>
          <w:rFonts w:ascii="Times New Roman" w:hAnsi="Times New Roman" w:cs="Times New Roman"/>
          <w:sz w:val="24"/>
          <w:szCs w:val="24"/>
        </w:rPr>
      </w:pPr>
    </w:p>
    <w:sectPr w:rsidR="00EE3538" w:rsidRPr="00EE3538" w:rsidSect="00EE3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38"/>
    <w:rsid w:val="00654E94"/>
    <w:rsid w:val="00EE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3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35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3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3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35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35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35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3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35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3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3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35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35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35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Сарыглар Шончалай Кимовна</dc:creator>
  <cp:lastModifiedBy>Сарыглар Шончалай Кимовна</cp:lastModifiedBy>
  <cp:revision>1</cp:revision>
  <dcterms:created xsi:type="dcterms:W3CDTF">2021-10-30T07:17:00Z</dcterms:created>
  <dcterms:modified xsi:type="dcterms:W3CDTF">2021-10-30T07:19:00Z</dcterms:modified>
</cp:coreProperties>
</file>