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6D" w:rsidRPr="00FA7940" w:rsidRDefault="009B216D" w:rsidP="0031678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7940">
        <w:rPr>
          <w:rFonts w:ascii="Times New Roman" w:hAnsi="Times New Roman" w:cs="Times New Roman"/>
          <w:sz w:val="24"/>
          <w:szCs w:val="24"/>
        </w:rPr>
        <w:t>ПАСПОРТ</w:t>
      </w:r>
    </w:p>
    <w:p w:rsidR="009B216D" w:rsidRPr="00FA7940" w:rsidRDefault="009B2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7940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9B216D" w:rsidRPr="00FA7940" w:rsidRDefault="009B21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7940">
        <w:rPr>
          <w:rFonts w:ascii="Times New Roman" w:hAnsi="Times New Roman" w:cs="Times New Roman"/>
          <w:sz w:val="24"/>
          <w:szCs w:val="24"/>
        </w:rPr>
        <w:t>"Развитие здравоохранения на 2018 - 2025 годы"</w:t>
      </w:r>
    </w:p>
    <w:p w:rsidR="009B216D" w:rsidRPr="00FA7940" w:rsidRDefault="009B21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40"/>
        <w:gridCol w:w="5613"/>
      </w:tblGrid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Республики Тыва (далее - ТФОМС)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Республики Тыва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49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"Совершенствование оказания медицинской помощи, включая профилактику заболеваний и формирование здорового образа жизни";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4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медицинской реабилитации и санаторно-курортного лечения, в том числе детей";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8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кадровых ресурсов в здравоохранении";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2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"Медико-санитарное обеспечение отдельных категорий граждан";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6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"Информационные технологии в здравоохранении";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0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обязательного медицинского страхования граждан Республики Тыва";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6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1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2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2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медицинских организаций системы здравоохранения Республики Тыва квалифицированными кадрами";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8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3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"Борьба с онкологическими заболеваниями";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4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4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"Программа развития детского здравоохранения Республики Тыва, включая создание современной инфраструктуры оказания медицинской помощи детям";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0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5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первичной медико-санитарной помощи";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06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6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"Борьба с </w:t>
            </w:r>
            <w:proofErr w:type="gramStart"/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gramEnd"/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заболеваниями";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2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7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экспорта медицинских услуг"</w:t>
            </w:r>
          </w:p>
          <w:p w:rsidR="009B216D" w:rsidRPr="00FA7940" w:rsidRDefault="003167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8" w:history="1">
              <w:r w:rsidR="009B216D"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региональный проект 8</w:t>
              </w:r>
            </w:hyperlink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"Разработка и реализация программы системной поддержки и повышения </w:t>
            </w:r>
            <w:r w:rsidR="009B216D"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жизни граждан старшего поколения" ("Старшее поколение")</w:t>
            </w:r>
          </w:p>
        </w:tc>
      </w:tr>
      <w:tr w:rsidR="009B216D" w:rsidRPr="00FA794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12.04.2019 </w:t>
            </w:r>
            <w:hyperlink r:id="rId5" w:history="1">
              <w:r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</w:t>
              </w:r>
            </w:hyperlink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, от 12.07.2019 </w:t>
            </w:r>
            <w:hyperlink r:id="rId6" w:history="1">
              <w:r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372</w:t>
              </w:r>
            </w:hyperlink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передовыми достижениями медицинской науки;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интересов пациента при оказании первичной медико-санитарной помощи;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профилактики при оказании первичной медико-санитарной помощи</w:t>
            </w:r>
          </w:p>
        </w:tc>
      </w:tr>
      <w:tr w:rsidR="009B216D" w:rsidRPr="00FA794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7" w:history="1">
              <w:r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365)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профилактики в сфере охраны здоровья и развития первичной медико-санитарной помощи;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оказания специализированной, включая </w:t>
            </w:r>
            <w:proofErr w:type="gramStart"/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высокотехнологичную</w:t>
            </w:r>
            <w:proofErr w:type="gramEnd"/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, медицинской помощи, скорой, в том числе скорой специализированной, медицинской помощи, медицинской эвакуации;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развитие и внедрение инновационных методов диагностики, профилактики и лечения;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службы родовспоможения и детства;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развитие медицинской реабилитации населения и совершенствование системы санаторно-курортного лечения, в том числе детей;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медицинской помощью неизлечимых больных, в том числе детей;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доступной лекарственной помощью;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здравоохранения высококвалифицированными и мотивированными кадрами;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</w:t>
            </w: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 с ограниченными возможностями здоровья</w:t>
            </w:r>
          </w:p>
        </w:tc>
      </w:tr>
      <w:tr w:rsidR="009B216D" w:rsidRPr="00FA794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8" w:history="1">
              <w:r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365)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в трудоспособном возрасте;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смертность от болезней системы кровообращения;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смертность от новообразований (в том числе злокачественных);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оказания медицинской помощи;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младенческая смертность;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доля посещений с </w:t>
            </w:r>
            <w:proofErr w:type="gramStart"/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профилактической</w:t>
            </w:r>
            <w:proofErr w:type="gramEnd"/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и иными целями детьми в возрасте 0 - 17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детская смертность в возрасте 0 - 4 года;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коэффициент естественного прироста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суммарного коэффициента рождаемости;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ожидаемой продолжительности здоровой жизни до 67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охвата всех граждан профилактическими медицинскими осмотрами не реже одного раза в год;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смертность от туберкулеза;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оптимальной доступности для населения (в том числе для жителей населенных пунктов, расположенных в отделенных местностях) медицинских организациях, оказывающих первичную медико-санитарную помощь;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создание рабочих мест;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оздоровление населения в санаторно-курортном комплексе "Чедер";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детской заболеваемости туберкулезом;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подростковой заболеваемости туберкулезом;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туберкулезных санаторных коек;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сифилисом среди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сифилисом среди детского населения в возрасте 0 - 14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заболеваемости сифилисом среди детского населения в возрасте 15 - 17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число больных алкоголизмом, находящихся в ремиссии от 1 года до 2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число больных наркоманией, находящихся в ремиссии от 1 года до 2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заболеваемость туберкулезом;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охват населения профилактическими осмотрами на туберкулез;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охват населения профилактическим медицинским освидетельствованием на вирус иммунодефицита человека (далее - ВИЧ-инфекцию);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уровень информированности населения в возрасте 18 - 49 лет по вопросам ВИЧ-инфекции;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организация обучающих семинаров с медицинскими работниками кожуунов, г. Кызыла по вопросам эпидемиологии, профилактики, клиники ВИЧ-инфекции;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уровня общей заболеваемости психическими расстройствами;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уровня смертности от самоубийств;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доли повторных госпитализаций в психиатрический стационар;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капитального строительства (реконструкции), введенных в эксплуатацию;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в которых осуществлен капитальный ремонт;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дооснащение и переоснащение оборудованием для оказания медицинской помощи медицинских организаций;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оснащение автомобильным транспортом медицинских организаций</w:t>
            </w:r>
          </w:p>
        </w:tc>
      </w:tr>
      <w:tr w:rsidR="009B216D" w:rsidRPr="00FA794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9" w:history="1">
              <w:r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365)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2018 - 2025 годы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общий объем средств составляет 124178077,81 тыс. рублей, в том числе: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2018 год - 11109492,2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2019 год - 11568799,3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2020 год - 15751475,0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2021 год - 14320138,9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2022 год - 13335253,1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2023 год - 13855536,3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2024 год - 30932271,3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2025 год - 13305111,7 тыс. рублей,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(по предварительной оценке) - 26732756,1 тыс. рублей, в том числе: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2018 год - 527342,5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2019 год - 763066,3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2020 год - 4228083,3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2021 год - 2222345,8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2022 год - 879635,7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2023 год - 817622,4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2024 год - 17294660,0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2025 год - 0,0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Республики Тыва - 38357987,2 тыс. рублей, в том числе: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2018 год - 4154961,2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2019 год - 4429204,0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2020 год - 4656355,1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2021 год - 4997615,4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2022 год - 5019815,6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2023 год - 5177742,4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2024 год - 5256168,4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2025 год - 4666125,0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средства Территориального фонда обязательного медицинского страхования (по предварительной оценке) - 58935121,1 тыс. рублей, в том числе: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2018 год - 6427188,5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2019 год - 6376529,0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2020 год - 6867036,6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2021 год - 7100177,8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2022 год - 7435801,7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2023 год - 7860171,4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2024 год - 8229229,5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2025 год - 8638986,7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 (по предварительной оценке) - 152213,4 тыс. рублей, в том числе: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2018 год - 0,0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2019 год - 0,0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2020 год - 0,0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2021 год - 0,0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2022 год - 0,0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2023 год - 0,0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2024 год - 152213,4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на 2025 год - 0,0 тыс. рублей</w:t>
            </w:r>
          </w:p>
        </w:tc>
      </w:tr>
      <w:tr w:rsidR="009B216D" w:rsidRPr="00FA794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0" w:history="1">
              <w:r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365)</w:t>
            </w:r>
          </w:p>
        </w:tc>
      </w:tr>
      <w:tr w:rsidR="009B216D" w:rsidRPr="00FA7940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2025 году ожидаемой продолжительности жизни при рождении до 70,44 </w:t>
            </w: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населения в трудоспособном возрасте до 500,0 случаев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болезней системы кровообращения до 294,0 случаев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новообразований (в том числе злокачественных) до 99,4 случаев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повышение к 2025 году удовлетворенности населения качеством оказания медицинской помощи до 51,7 процента;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младенческой смертности до 6,0 случаев на 1000 родившихся живыми;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доли посещений с профилактической целью детьми в возрасте 0 - 17 лет до 48,0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детской смертности в возрасте 0 - 4 года до 10,1 процента;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коэффициента естественного прироста до 12,9 тыс. человек;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суммарного коэффициента рождаемости до 3,3 детей;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ожидаемой продолжительности здоровой жизни до 67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охвата всех граждан профилактическими медицинскими осмотрами не реже одного раза в год до 75,0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смертности от туберкулеза до 34,0 случаев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до 80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рабочих мест до 112,5 штатных единиц;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2024 году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до 230350,0 тыс. рублей;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оздоровления в санаторно-курортном комплексе "Чедер" до 8500 человек в год;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 2025 году детской заболеваемости туберкулезом до 20,7 случаев на 100 тыс. детского </w:t>
            </w: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подростковой заболеваемости туберкулезом до 134,8 случая на 100 тыс. подросткового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эффективности работы туберкулезных санаторных коек до 290 дней;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заболеваемости сифилисом среди населения к 2025 году до 19,5 случая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заболеваемости сифилисом среди детского населения в возрасте 0 - 14 лет до 0,8 случаев на 100 тыс. детей в возрасте 0 - 14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заболеваемости сифилисом среди детского населения в возрасте 15 - 17 лет до 14,5 случаев на 100 тыс. детей в возрасте 15 - 17 лет;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 до 2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заболеваемости туберкулезом до 175,0 случаев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охвата населения профилактическими осмотрами на туберкулез до 77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охвата населения медицинским освидетельствованием на вирус иммунодефицита человека до 34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увеличение к 2025 году доли лиц с ВИЧ-инфекцией, получающих антиретровирусную терапию, в общем числе лиц с ВИЧ-инфекцией, сведения о которых внесены в Федеральный регистр ВИЧ до 92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 2025 году проведения </w:t>
            </w:r>
            <w:proofErr w:type="spellStart"/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химиопрофилактики</w:t>
            </w:r>
            <w:proofErr w:type="spellEnd"/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ВИЧ-инфекции от матери к ребенку: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 во время беременности - до 100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 во время родов - до 100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- новорожденному - до 100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уровня общей заболеваемости психическими расстройствами до 86,0 случаев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снижение к 2025 году уровня смертности от самоубийств до 29,2 случая на 100 тыс. населения;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 2025 году доли повторных </w:t>
            </w: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госпитализаций в психиатрический стационар до 9 процентов;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к 2025 году осуществление капитального строительства (реконструкции) объектов, введенных в эксплуатацию, до 47 единиц;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к 2025 году осуществление капитального ремонта зданий до 18 единиц;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к 2025 году дооснащение и переоснащение оборудованием для оказания медицинской помощи медицинских организаций до 235 единиц;</w:t>
            </w:r>
          </w:p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t>к 2025 году оснащение автомобильным транспортом медицинских организаций до 110 единиц.</w:t>
            </w:r>
          </w:p>
        </w:tc>
      </w:tr>
      <w:tr w:rsidR="009B216D" w:rsidRPr="00FA7940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216D" w:rsidRPr="00FA7940" w:rsidRDefault="009B2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1" w:history="1">
              <w:r w:rsidRPr="00FA79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FA79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20.07.2021 N 365)</w:t>
            </w:r>
          </w:p>
        </w:tc>
      </w:tr>
    </w:tbl>
    <w:p w:rsidR="00715B9A" w:rsidRPr="00FA7940" w:rsidRDefault="0031678E">
      <w:pPr>
        <w:rPr>
          <w:rFonts w:ascii="Times New Roman" w:hAnsi="Times New Roman" w:cs="Times New Roman"/>
          <w:sz w:val="24"/>
          <w:szCs w:val="24"/>
        </w:rPr>
      </w:pPr>
    </w:p>
    <w:sectPr w:rsidR="00715B9A" w:rsidRPr="00FA7940" w:rsidSect="001C68F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6D"/>
    <w:rsid w:val="0031678E"/>
    <w:rsid w:val="00342003"/>
    <w:rsid w:val="006045CC"/>
    <w:rsid w:val="008D38FA"/>
    <w:rsid w:val="009B216D"/>
    <w:rsid w:val="00A16329"/>
    <w:rsid w:val="00CA78DC"/>
    <w:rsid w:val="00FA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2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2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2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2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21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2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2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21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216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9EE734C63BEB8A684F80C3AABC43E74A52ACAE3FDBDB67A270C9069F40EF1C9C4846285E717244BB33F81A2781CEA8C7E0BFBA2FDAF8998F5200E4u0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9EE734C63BEB8A684F80C3AABC43E74A52ACAE3FDBDB67A270C9069F40EF1C9C4846285E717244BB33F91C2781CEA8C7E0BFBA2FDAF8998F5200E4u0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9EE734C63BEB8A684F80C3AABC43E74A52ACAE3FDFD167A570C9069F40EF1C9C4846285E717244BB33F91C2781CEA8C7E0BFBA2FDAF8998F5200E4u0D" TargetMode="External"/><Relationship Id="rId11" Type="http://schemas.openxmlformats.org/officeDocument/2006/relationships/hyperlink" Target="consultantplus://offline/ref=0D9EE734C63BEB8A684F80C3AABC43E74A52ACAE3FDBDB67A270C9069F40EF1C9C4846285E717244BB33FB182781CEA8C7E0BFBA2FDAF8998F5200E4u0D" TargetMode="External"/><Relationship Id="rId5" Type="http://schemas.openxmlformats.org/officeDocument/2006/relationships/hyperlink" Target="consultantplus://offline/ref=0D9EE734C63BEB8A684F80C3AABC43E74A52ACAE3ED6D56EA270C9069F40EF1C9C4846285E717244BB33F91D2781CEA8C7E0BFBA2FDAF8998F5200E4u0D" TargetMode="External"/><Relationship Id="rId10" Type="http://schemas.openxmlformats.org/officeDocument/2006/relationships/hyperlink" Target="consultantplus://offline/ref=0D9EE734C63BEB8A684F80C3AABC43E74A52ACAE3FDBDB67A270C9069F40EF1C9C4846285E717244BB33F8122781CEA8C7E0BFBA2FDAF8998F5200E4u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9EE734C63BEB8A684F80C3AABC43E74A52ACAE3FDBDB67A270C9069F40EF1C9C4846285E717244BB33F81E2781CEA8C7E0BFBA2FDAF8998F5200E4u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Шыдар Дангырак Ивановна</dc:creator>
  <cp:lastModifiedBy>Дапык Саглана Начыновна</cp:lastModifiedBy>
  <cp:revision>4</cp:revision>
  <cp:lastPrinted>2021-10-31T04:41:00Z</cp:lastPrinted>
  <dcterms:created xsi:type="dcterms:W3CDTF">2021-10-27T03:46:00Z</dcterms:created>
  <dcterms:modified xsi:type="dcterms:W3CDTF">2021-10-31T04:41:00Z</dcterms:modified>
</cp:coreProperties>
</file>