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43" w:rsidRPr="002E243A" w:rsidRDefault="00E40E43" w:rsidP="002E24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243A">
        <w:rPr>
          <w:rFonts w:ascii="Times New Roman" w:hAnsi="Times New Roman" w:cs="Times New Roman"/>
          <w:sz w:val="24"/>
          <w:szCs w:val="24"/>
        </w:rPr>
        <w:t>ПАСПОРТ</w:t>
      </w:r>
    </w:p>
    <w:p w:rsidR="00E40E43" w:rsidRPr="002E243A" w:rsidRDefault="00E40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43A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E40E43" w:rsidRPr="002E243A" w:rsidRDefault="00E40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43A">
        <w:rPr>
          <w:rFonts w:ascii="Times New Roman" w:hAnsi="Times New Roman" w:cs="Times New Roman"/>
          <w:sz w:val="24"/>
          <w:szCs w:val="24"/>
        </w:rPr>
        <w:t>"Развитие информационного общества и средств</w:t>
      </w:r>
    </w:p>
    <w:p w:rsidR="00E40E43" w:rsidRPr="002E243A" w:rsidRDefault="00E40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43A">
        <w:rPr>
          <w:rFonts w:ascii="Times New Roman" w:hAnsi="Times New Roman" w:cs="Times New Roman"/>
          <w:sz w:val="24"/>
          <w:szCs w:val="24"/>
        </w:rPr>
        <w:t>массовой информации в Республике Тыва</w:t>
      </w:r>
    </w:p>
    <w:p w:rsidR="00E40E43" w:rsidRPr="002E243A" w:rsidRDefault="00E40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43A">
        <w:rPr>
          <w:rFonts w:ascii="Times New Roman" w:hAnsi="Times New Roman" w:cs="Times New Roman"/>
          <w:sz w:val="24"/>
          <w:szCs w:val="24"/>
        </w:rPr>
        <w:t>на 2021 - 2025 годы"</w:t>
      </w:r>
    </w:p>
    <w:p w:rsidR="00E40E43" w:rsidRPr="002E243A" w:rsidRDefault="00E40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информационного общества и средств массовой информации в Республике Тыва на 2021 - 2025 годы" (далее - Программа)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Республики Тыва "Центр информационных технологий Республики Тыва;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ГАУ Республики Тыва "Многофункциональный центр предоставления государственных и муниципальных услуг Республики Тыва";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ГАУ Республики Тыва "Издательский дом "ТываМедиаГрупп";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ГАУ Республики Тыва "Тувинское книжное издательство им. Ю.Ш. Кюнзегеша"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здравоохранения Республики Тыва, Министерство дорожно-транспортного комплекса Республики Тыва, Министерство экономики Республики Тыва, Министерство труда и социальной политики Республики Тыва, Министерство культуры Республики Тыва, Министерство топлива и энергетики Республики Тыва, Министерство строительства и жилищно-коммунального хозяйства Республики Тыва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08" w:tooltip="ПОДПРОГРАММА 1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2021 - 2025 годы";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2" w:tooltip="ПОДПРОГРАММА 2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54" w:tooltip="ПОДПРОГРАММА 3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Республике Тыва;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экономического потенциала страны на основе использования информационных и телекоммуникационных технологий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граждан и организаций к государственным, муниципальным и социально значимым услугам на основе информационно-коммуникационных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и взаимодействия органов государственной и муниципальной властей и гражданского общества в республике;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организация защиты информации в органах государственной и муниципальной власти республики;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развитие систем связи и телекоммуникации для нужд государственного и муниципального управления;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сферы информационных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формирование клиентоориентированной среды, обеспечивающей взаимодействие граждан и бизнеса с государством и поставщиками массовых социально значимых услуг и защиту интересов заявителей;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в многофункциональных центрах предоставления государственных и муниципальных услуг (далее - МФЦ) очного взаимодействия граждан и бизнеса по максимальному количеству услуг и сервисов органов власти и иных поставщиков;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использование цифровых технологий при взаимодействии с государством и сопровождение перевода региональных и муниципальных услуг в цифровой вид;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интересов и прав заявителей при получении услуг и сервисов, в том числе в цифровом виде;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населения актуальной информации о решениях органов государственной власти, основных направлениях государственной политики и актуальных событиях Республики Тыва с помощью средств массовой информации;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региональной радиостанции;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электронных средств массовой информации и их присутствие в социальных сетях;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и зарубежными средствами массовой информации;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поддержка периодических общественно-политических, официальных и социально значимых печатных, электронных средств массовой информации, некоммерческих организаций и блогосферы;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муниципальной прессы;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развитие республиканской инфраструктуры производства и распространения печатной продукции, сохранение и развитие национального книгоиздания, обеспечение населения Республики Тыва социально значимой литературой для решения общенациональных задач в области образования, науки, культуры и межнациональных отношений;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региональной цифровой книжной продукции;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модернизация базы республиканского издательско-полиграфического предприятия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взаимодействия граждан и коммерческих организаций с государственными (муниципальными) органами и бюджетными учреждениями, осуществляемого в цифровом виде: в 2021 году - 40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проактивно) к 2021 году - 40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отказов при предоставлении приоритетных государственных услуг и сервисов от числа отказов в 2018 - 2021 годах - 80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к 2021 году - 30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социально значимых объектов, имеющих широкополосный доступ к информационно-телекоммуникационной сети "Интернет" в соответствии с утвержденными требованиями к 2021 году, - 100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государственных (муниципальных) образовательных организациях, реализующих </w:t>
            </w: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сети "Интернет": к 2024 году - 100 процентов, в том числе: в 2023 году - 6,88 процента, в 2024 году - 100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 - 1 ед., в том числе: в 2021 г. - 1 ед., в 2022 г. - 1 ед., в 2023 г. - 1 ед.;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в 2021 году - 40 человек, в 2022 году - 40 человек, в 2023 году - 40 человек, в 2024 году - 40 человек;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средний срок простоя государственных информационных систем в результате компьютерных атак: в 2021 году - 18 часов;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обеспечения: в 2021 году - 75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многофункционального центра предоставления государственных и муниципальных услуг (далее - МФЦ) услуг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 в 2021 году - 1,6 процента, в 2022 году - 0,8 процента, в 2023 году - 0,5 процента, в 2024 году - 0,3 процента, в 2025 году - 0,2 процента;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предоставляемых государственных услуг, результатом которых является не физический носитель: в 2021 году - 20 процентов, в 2022 году - 30 процентов, в 2023 году - 50 процентов, в 2024 году - 60 процентов, в 2025 году - более 70 процентов, в МФЦ;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отказов в предоставлении государственных и муниципальных услуг в результате организации защиты прав и интересов граждан: в 2021 году - 25 процентов, в 2022 году - 20 процентов, в 2023 году - 15 процентов, в 2024 году - 10 процентов, в 2025 году - 7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прав: в 2021 году - 0,08 процента, в 2022 году - 0,08 процента, в 2023 году - 0,08 процента, в 2024 году - 0,08 процента, в 2025 году - 0,08 процента;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государственный кадастровый учет, в том числе с одновременной регистрацией прав (полнота и комплектность документов), в общем количестве таких документов, принятых в МФЦ: в 2021 году - 1,7 процента, в 2022 году - 1,3 процента, в 2023 году - 1 процент, в 2024 году - 0,8 процента, в 2025 году - 0,4 процента;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принятых в МФЦ на государственный кадастровый учет, в том числе с одновременной регистрацией прав, и в отношении которых сотрудниками МФЦ не осуществлено или осуществлено некачественное сканирование, в общем количестве таких пакетов документов, принятых в МФЦ, в 2021 году - 2,8 процента, в 2022 году - 2,25 процента, в 2023 году - 1,77 процента, в 2024 году - 1,33 процента, в 2025 году - 1 процент;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госпошлин, перечисляемых в республиканский бюджет Республики Тыва за счет оказания государственных услуг федеральных органов власти: в 2021 году - 20000 тыс. рублей, в 2022 году - 21600 тыс. рублей, в 2023 году - 23200 тыс. рублей, в 2024 году - 24800 тыс. рублей, в 2025 году - 25500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выпуск газет (полос) к 2025 году до 4206 полос, в том числе: в 2021 году - 4272 полос, в 2022 году - 4208 полос, в 2023 году - 4116 полос, в 2024 году - 4168 полос, в 2025 году - 4206 полос;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выпуск книжной продукции: в 2021 году - 210 печатных листов, в 2022 году - 230 печатных листов, в 2023 году - 250 печатных листов, в 2024 году - 270 печатных листов, в 2025 году - 280 печатных листов;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объем вещания регионального канала (на кабельном телевидении): в 2021 году - 8760 часов, в 2022 году - </w:t>
            </w: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8760 часов, в 2023 году - 8760 часов, в 2024 году - 8760 часов, в 2025 году - 8760 часов в год;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телеканала (на федеральной врезке): в 2021 году - 996 часов, в 2022 году - 988 часов, в 2023 году - 988 часов, в 2024 году - 992 часа, в 2025 году - 992 часа в год;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радиоканала в информационно-телекоммуникационной сети "Интернет" и мобильных приложениях: в 2021 году - 1987 часов, в 2022 году - 1987 часов, в 2023 году - 1987 часов, в 2024 году - 1987 часов, в 2025 году - 1987 часов в год;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радиоканала во врезке радиоканала "Звезда" (6 часов): в 2021 году - 1494 часа, в 2022 году - 1494 часа, в 2023 году - 1494 часа, в 2024 году - 1494 часа, в 2025 году - 1494 часа в год;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выпускаемых материалов в сетевых изданиях: в 2021 году - 10000 материалов, в 2022 году - 10000 материалов, в 2023 году - 10000 материалов, в 2024 году - 10000 материалов, в 2025 году - 10000 материалов в год</w:t>
            </w:r>
          </w:p>
        </w:tc>
      </w:tr>
      <w:tr w:rsidR="00E40E43" w:rsidRPr="002E243A">
        <w:tc>
          <w:tcPr>
            <w:tcW w:w="9071" w:type="dxa"/>
            <w:gridSpan w:val="3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1 этап - 2021 - 2025 годы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всего - 1878000,5 тыс. рублей, в том числе 1792736,3 за счет средств республиканского бюджета, 85264,2 тыс. рублей за счет средств федерального бюджета, в том числе по годам: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2021 г. - 337197,4 тыс. рублей, в том числе 322975,1 тыс. рублей за счет средств республиканского бюджета, 14222,3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2022 г. - 322867,3 тыс. рублей, в том числе 306863,3 тыс. рублей за счет средств республиканского бюджета, 16004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2023 г. - 355272,8 тыс. рублей, в том числе 300234,9 тыс. рублей за счет средств республиканского бюджета, 55037,9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2024 г. - 414372,9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2025 г. - 448290,1 тыс. рублей.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ar308" w:tooltip="ПОДПРОГРАММА 1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2021 - 2025 годы" составляет всего 1152424,2 тыс. рублей за счет средств республиканского бюджета, в том числе 1067160 за счет средств республиканского бюджета, 85264,2 тыс. рублей за счет средств </w:t>
            </w: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в том числе по годам: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2021 г. - 189933,5 тыс. рублей, в том числе 175711,2 тыс. рублей за счет средств республиканского бюджета, 14222,3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2022 г. - 182528,5 тыс. рублей, в том числе 166524,5 тыс. рублей за счет средств республиканского бюджета, 16004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2023 г. - 216028,7 тыс. рублей, в том числе 160990,8 тыс. рублей за счет средств республиканского бюджета, 55037,9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2024 г. - 266318,6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2025 г. - 297614,9 тыс. рублей.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ar482" w:tooltip="ПОДПРОГРАММА 2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 составляет всего 308633,1 тыс. рублей за счет средств республиканского бюджета, в том числе по годам: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2021 г. - 60376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2022 г. - 57536,8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2023 г. - 57088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2024 г. - 65520,7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2025 г. - 68141,6 тыс. рублей.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ar654" w:tooltip="ПОДПРОГРАММА 3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Тыва" на 2021 - 2025 годы" составляет всего 416913,2 тыс. рублей за счет средств республиканского бюджета, в том числе по годам: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2021 г. - 86887,9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2022 г. - 82802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2023 г. - 82156,1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2024 г. - 82533,6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2025 г. - 82533,6 тыс. рублей</w:t>
            </w:r>
          </w:p>
        </w:tc>
      </w:tr>
      <w:tr w:rsidR="00E40E43" w:rsidRPr="002E243A">
        <w:tc>
          <w:tcPr>
            <w:tcW w:w="9071" w:type="dxa"/>
            <w:gridSpan w:val="3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2025 году предполагается: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государства, граждан и бизнеса преимущественно на основе применения информационно-телекоммуникационных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производительности труда и сокращение трансакционных издержек в экономике </w:t>
            </w: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стандартизации процессов, среды взаимодействия и внедрения информационно-телекоммуникационных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большинства юридически значимых действий в электронном виде;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создание на всей территории Республики Тыва современной информационно-телекоммуникационной инфраструктуры, обеспечивающей доступность качественных услуг связи и широкополосного доступа к информационно-телекоммуникационной сети "Интернет" не менее чем для 95 процентов населения республики;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прав и основных свобод человека в информационном обществе;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предупреждение информационной изолированности отдельных граждан и социальных групп;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сервисов на основе информационно-телекоммуникационных технологий, в том числе в сферах культуры, образования, науки и здравоохранения.</w:t>
            </w:r>
          </w:p>
        </w:tc>
      </w:tr>
    </w:tbl>
    <w:p w:rsidR="00E40E43" w:rsidRPr="002E243A" w:rsidRDefault="00E40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0E43" w:rsidRPr="002E243A" w:rsidSect="002E243A">
      <w:headerReference w:type="default" r:id="rId7"/>
      <w:footerReference w:type="default" r:id="rId8"/>
      <w:pgSz w:w="11906" w:h="16838"/>
      <w:pgMar w:top="1134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5B" w:rsidRDefault="002E585B">
      <w:pPr>
        <w:spacing w:after="0" w:line="240" w:lineRule="auto"/>
      </w:pPr>
      <w:r>
        <w:separator/>
      </w:r>
    </w:p>
  </w:endnote>
  <w:endnote w:type="continuationSeparator" w:id="0">
    <w:p w:rsidR="002E585B" w:rsidRDefault="002E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43" w:rsidRPr="007A3E56" w:rsidRDefault="00E40E43" w:rsidP="007A3E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5B" w:rsidRDefault="002E585B">
      <w:pPr>
        <w:spacing w:after="0" w:line="240" w:lineRule="auto"/>
      </w:pPr>
      <w:r>
        <w:separator/>
      </w:r>
    </w:p>
  </w:footnote>
  <w:footnote w:type="continuationSeparator" w:id="0">
    <w:p w:rsidR="002E585B" w:rsidRDefault="002E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43" w:rsidRDefault="00E40E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56"/>
    <w:rsid w:val="002E243A"/>
    <w:rsid w:val="002E585B"/>
    <w:rsid w:val="007A3E56"/>
    <w:rsid w:val="00E40E43"/>
    <w:rsid w:val="00E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A3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3E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3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3E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A3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3E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3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3E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2273</Words>
  <Characters>12957</Characters>
  <Application>Microsoft Office Word</Application>
  <DocSecurity>2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08.10.2020 N 488(ред. от 19.03.2021)"Об утверждении государственной программы Республики Тыва "Развитие информационного общества и средств массовой информации в Республике Тыва на 2021 - 2025 годы"</vt:lpstr>
    </vt:vector>
  </TitlesOfParts>
  <Company>КонсультантПлюс Версия 4021.00.31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08.10.2020 N 488(ред. от 19.03.2021)"Об утверждении государственной программы Республики Тыва "Развитие информационного общества и средств массовой информации в Республике Тыва на 2021 - 2025 годы"</dc:title>
  <dc:creator>Кунчуй Эдуард Никитич</dc:creator>
  <cp:lastModifiedBy>Кунчуй Эдуард Никитич</cp:lastModifiedBy>
  <cp:revision>2</cp:revision>
  <dcterms:created xsi:type="dcterms:W3CDTF">2021-11-03T10:59:00Z</dcterms:created>
  <dcterms:modified xsi:type="dcterms:W3CDTF">2021-11-03T10:59:00Z</dcterms:modified>
</cp:coreProperties>
</file>