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D9" w:rsidRPr="00947C91" w:rsidRDefault="003462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C91">
        <w:rPr>
          <w:rFonts w:ascii="Times New Roman" w:hAnsi="Times New Roman" w:cs="Times New Roman"/>
          <w:sz w:val="24"/>
          <w:szCs w:val="24"/>
        </w:rPr>
        <w:t>ПАСПОРТ</w:t>
      </w:r>
    </w:p>
    <w:p w:rsidR="003462D9" w:rsidRPr="00947C91" w:rsidRDefault="003462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C91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3462D9" w:rsidRPr="00947C91" w:rsidRDefault="003462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C91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территорий"</w:t>
      </w:r>
    </w:p>
    <w:p w:rsidR="003462D9" w:rsidRPr="00947C91" w:rsidRDefault="003462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69"/>
      </w:tblGrid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947C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программа</w:t>
              </w:r>
            </w:hyperlink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"Комплексное развитие сельских территорий", утвержденная постановлением Правительства Российской Федерации от 31 мая 2019 г. N 696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"Комплексное развитие сельских территорий"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финансов Республики Тыва, Министерство образования и науки Республики Тыва, Министерство здравоохранения Республики Тыва, Министерство труда и социальной политики Республики Тыва, Министерство культуры Республики Тыва, Министерство информатизации и связи Республики Тыва, Министерство дорожно-транспортного комплекса Республики Тыва, Министерство строительства и жилищно-коммунального хозяйства Республики Тыва, Министерство топлива и энергетики Республики Тыва, Министерство спорта Республики Тыва</w:t>
            </w:r>
            <w:proofErr w:type="gramEnd"/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, администрации муниципальных районов Республики Тыва (по согласованию)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94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8" w:history="1">
              <w:r w:rsidR="003462D9" w:rsidRPr="00947C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3462D9"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обеспечения доступным и комфортным жильем сельского населения";</w:t>
            </w:r>
          </w:p>
          <w:p w:rsidR="003462D9" w:rsidRPr="00947C91" w:rsidRDefault="0094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3" w:history="1">
              <w:r w:rsidR="003462D9" w:rsidRPr="00947C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3462D9"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инфраструктуры на сельских территориях";</w:t>
            </w:r>
          </w:p>
          <w:p w:rsidR="003462D9" w:rsidRPr="00947C91" w:rsidRDefault="0094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7" w:history="1">
              <w:r w:rsidR="003462D9" w:rsidRPr="00947C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3462D9"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рынка труда (кадрового потенциала) на сельских территориях"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сохранение доли сельского населения в общей численности населения Республики Тыва на уровне не менее 46,3 процента в 2025 г.;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2018 году (базовый год) - 45,9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2020 году - 46 процентов;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2021 году - 46,1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2022 году - 46,1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2023 году - 46,2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2024 году - 46,3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2025 году - 46,3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соотношения среднемесячных </w:t>
            </w:r>
            <w:r w:rsidRPr="0094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располагаемых ресурсов сельского и городского домохозяйств до 120,8 процента в 2025 г.;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2018 году (базовый год) - 120,8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2020 году - 120,8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2021 году - 120,8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2022 году - 120,8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2023 году - 120,8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2024 году - 120,8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2025 году - 120,8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повышение доли общей площади благоустроенных жилых помещений в сельских населенных пунктах до 5 процентов в 2025 г.;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2018 году (базовый год) - 3,4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2020 году - 3,8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2021 году - 4,1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2022 году - 4,4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2023 году - 4,8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2024 году - 4,9 процента;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2025 году - 5 процентов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 за счет: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 развития инфраструктуры на сельских территориях;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 благоустройства сельских территорий;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сельскохозяйственным товаропроизводителям в обеспечении квалифицированными специалистами;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ввод жилых помещений (жилых домов) для граждан, проживающих на сельских территориях - 20,4 тыс. кв. м жилья;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ввод жилых помещений (жилых домов), предоставляемых на условиях найма гражданам, проживающим на сельских территориях, - 14,6 тыс. кв. м жилья;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предоставление 300 жилищных (ипотечных) кредитов (займов) гражданам, для строительства (приобретения) жилых помещений (жилых домов) на сельских территориях;</w:t>
            </w:r>
            <w:proofErr w:type="gramEnd"/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реализация 10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ввод в эксплуатацию 25,7 км автомобильных дорог;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реализация 209 общественно значимых проектов по благоустройству территорий;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20 инициативных проектов комплексного </w:t>
            </w:r>
            <w:r w:rsidRPr="0094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сельских территорий;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обучающихся в федеральных государственных образовательных организациях, - 100 человек;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обучающихся в федеральных государственных образовательных организациях, привлеченных для прохождения производственной практики, - 100 человек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1 января 2020 - 31 декабря 2025 г.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- 6587869,31 тыс. рублей, в том числе: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2020 год - 621476,1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2021 год - 836144,17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2022 год - 1262568,85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2023 год - 1289226,73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2024 год - 1289226,73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2025 год - 1289226,73 тыс. рублей,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- 5685357,80 тыс. рублей, в том числе: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2020 год - 508731,5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2021 год - 762280,80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2022 год - 1083792,90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2023 год - 1110184,20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2024 год - 1110184,20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2025 год - 1110184,20 тыс. рублей,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Тыва - 136008,60 тыс. рублей, в том числе: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2020 год - 33719,47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2021 год - 17699,80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2022 год - 20947,40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2023 год - 21213,98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2024 год - 21213,98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2025 год - 21213,98 тыс. рублей,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 - 154532,68 тыс. рублей, в том числе: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2020 год - 15818,10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2021 год - 10362,24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2022 год - 32088,09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2023 год - 32088,09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2024 год - 32088,09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2025 год - 32088,09 тыс. рублей,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- 611970,23 тыс. рублей, в том числе: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2020 год - 63207,03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2021 год - 45801,33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2022 год - 125740,47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- 125740,47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2024 год - 125740,47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2025 год - 125740,47 тыс. рублей,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8" w:history="1">
              <w:r w:rsidRPr="00947C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</w:t>
              </w:r>
            </w:hyperlink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обеспечения доступным и комфортным жильем сельского населения" составляет 2832123,83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1643" w:history="1">
              <w:r w:rsidRPr="00947C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</w:t>
              </w:r>
            </w:hyperlink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инфраструктуры на сельских территориях" составляет 3745745,48 тыс. рублей;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1907" w:history="1">
              <w:r w:rsidRPr="00947C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</w:t>
              </w:r>
            </w:hyperlink>
            <w:r w:rsidRPr="00947C9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рынка труда (кадрового потенциала) на сельских территориях" составляет 10000,0 тыс. рублей.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подлежит ежегодному уточнению, исходя из реальных возможностей бюджетов всех уровней</w:t>
            </w:r>
          </w:p>
        </w:tc>
      </w:tr>
      <w:tr w:rsidR="003462D9" w:rsidRPr="00947C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570 сельских семей;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инженерной инфраструктуры под строительство 100 домов на сельских территориях;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реализация 10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районов Республики Тыва в реализации: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- 209 общественно значимых проектов по благоустройству территорий;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- 20 инициативных проектов комплексного развития сельских территорий;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увеличение доли квалифицированных специалистов в сельскохозяйственном производстве до 55 процентов;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профессиональной подготовки, переподготовки и повышения квалификации по аграрным направлениям не менее 10 человек ежегодно;</w:t>
            </w:r>
          </w:p>
          <w:p w:rsidR="003462D9" w:rsidRPr="00947C91" w:rsidRDefault="0034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специалистов в общей численности квалиф</w:t>
            </w:r>
            <w:bookmarkStart w:id="0" w:name="_GoBack"/>
            <w:bookmarkEnd w:id="0"/>
            <w:r w:rsidRPr="00947C91">
              <w:rPr>
                <w:rFonts w:ascii="Times New Roman" w:hAnsi="Times New Roman" w:cs="Times New Roman"/>
                <w:sz w:val="24"/>
                <w:szCs w:val="24"/>
              </w:rPr>
              <w:t>ицированных специалистов сельскохозяйственных организаций до 10 процентов</w:t>
            </w:r>
          </w:p>
        </w:tc>
      </w:tr>
    </w:tbl>
    <w:p w:rsidR="003462D9" w:rsidRPr="00947C91" w:rsidRDefault="003462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462D9" w:rsidRPr="00947C91" w:rsidSect="00B9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D9"/>
    <w:rsid w:val="003462D9"/>
    <w:rsid w:val="00947C91"/>
    <w:rsid w:val="00B9071A"/>
    <w:rsid w:val="00F4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2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62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6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6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62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2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62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6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6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62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8ADCD91C3245C2708D17C0E0C454154F917C36231D93C2E8FDC75F40A0F1DBF6FA0C787178DFC45532350336B5DCA1C992403E65B19AABzDP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 Тайгаана Александровна</dc:creator>
  <cp:lastModifiedBy>Сарыглар Шончалай Кимовна</cp:lastModifiedBy>
  <cp:revision>4</cp:revision>
  <dcterms:created xsi:type="dcterms:W3CDTF">2021-10-20T07:15:00Z</dcterms:created>
  <dcterms:modified xsi:type="dcterms:W3CDTF">2021-10-30T05:06:00Z</dcterms:modified>
</cp:coreProperties>
</file>