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CDA" w:rsidRPr="00E87BD1" w:rsidRDefault="00FB5CDA" w:rsidP="00FF77CA">
      <w:pPr>
        <w:pStyle w:val="ConsPlusTitle"/>
        <w:jc w:val="center"/>
        <w:outlineLvl w:val="1"/>
        <w:rPr>
          <w:rFonts w:ascii="Times New Roman" w:hAnsi="Times New Roman" w:cs="Times New Roman"/>
        </w:rPr>
      </w:pPr>
      <w:bookmarkStart w:id="0" w:name="_GoBack"/>
      <w:bookmarkEnd w:id="0"/>
      <w:r w:rsidRPr="00E87BD1">
        <w:rPr>
          <w:rFonts w:ascii="Times New Roman" w:hAnsi="Times New Roman" w:cs="Times New Roman"/>
        </w:rPr>
        <w:t>ПАСПОРТ</w:t>
      </w:r>
    </w:p>
    <w:p w:rsidR="00FB5CDA" w:rsidRPr="00E87BD1" w:rsidRDefault="00FB5CDA">
      <w:pPr>
        <w:pStyle w:val="ConsPlusTitle"/>
        <w:jc w:val="center"/>
        <w:rPr>
          <w:rFonts w:ascii="Times New Roman" w:hAnsi="Times New Roman" w:cs="Times New Roman"/>
        </w:rPr>
      </w:pPr>
      <w:r w:rsidRPr="00E87BD1">
        <w:rPr>
          <w:rFonts w:ascii="Times New Roman" w:hAnsi="Times New Roman" w:cs="Times New Roman"/>
        </w:rPr>
        <w:t>государственной программы Республики Тыва</w:t>
      </w:r>
    </w:p>
    <w:p w:rsidR="00FB5CDA" w:rsidRPr="00E87BD1" w:rsidRDefault="00FB5CDA">
      <w:pPr>
        <w:pStyle w:val="ConsPlusTitle"/>
        <w:jc w:val="center"/>
        <w:rPr>
          <w:rFonts w:ascii="Times New Roman" w:hAnsi="Times New Roman" w:cs="Times New Roman"/>
        </w:rPr>
      </w:pPr>
      <w:r w:rsidRPr="00E87BD1">
        <w:rPr>
          <w:rFonts w:ascii="Times New Roman" w:hAnsi="Times New Roman" w:cs="Times New Roman"/>
        </w:rPr>
        <w:t>"Повышение правовой культуры в Республике Тыва</w:t>
      </w:r>
    </w:p>
    <w:p w:rsidR="00FB5CDA" w:rsidRPr="00E87BD1" w:rsidRDefault="00FB5CDA">
      <w:pPr>
        <w:pStyle w:val="ConsPlusTitle"/>
        <w:jc w:val="center"/>
        <w:rPr>
          <w:rFonts w:ascii="Times New Roman" w:hAnsi="Times New Roman" w:cs="Times New Roman"/>
        </w:rPr>
      </w:pPr>
      <w:r w:rsidRPr="00E87BD1">
        <w:rPr>
          <w:rFonts w:ascii="Times New Roman" w:hAnsi="Times New Roman" w:cs="Times New Roman"/>
        </w:rPr>
        <w:t>на 2022 - 2024 годы" (далее - Программа)</w:t>
      </w:r>
    </w:p>
    <w:p w:rsidR="00FB5CDA" w:rsidRPr="00E87BD1" w:rsidRDefault="00FB5CDA">
      <w:pPr>
        <w:pStyle w:val="ConsPlusNormal"/>
        <w:jc w:val="both"/>
        <w:rPr>
          <w:rFonts w:ascii="Times New Roman" w:hAnsi="Times New Roman" w:cs="Times New Roman"/>
        </w:rPr>
      </w:pPr>
    </w:p>
    <w:tbl>
      <w:tblPr>
        <w:tblW w:w="0" w:type="auto"/>
        <w:tblInd w:w="204" w:type="dxa"/>
        <w:tblLayout w:type="fixed"/>
        <w:tblCellMar>
          <w:top w:w="102" w:type="dxa"/>
          <w:left w:w="62" w:type="dxa"/>
          <w:bottom w:w="102" w:type="dxa"/>
          <w:right w:w="62" w:type="dxa"/>
        </w:tblCellMar>
        <w:tblLook w:val="0000" w:firstRow="0" w:lastRow="0" w:firstColumn="0" w:lastColumn="0" w:noHBand="0" w:noVBand="0"/>
      </w:tblPr>
      <w:tblGrid>
        <w:gridCol w:w="3118"/>
        <w:gridCol w:w="488"/>
        <w:gridCol w:w="5811"/>
      </w:tblGrid>
      <w:tr w:rsidR="00FB5CDA" w:rsidRPr="00E87BD1" w:rsidTr="00FF77CA">
        <w:tc>
          <w:tcPr>
            <w:tcW w:w="3118"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Государственный заказчик</w:t>
            </w:r>
          </w:p>
        </w:tc>
        <w:tc>
          <w:tcPr>
            <w:tcW w:w="488" w:type="dxa"/>
          </w:tcPr>
          <w:p w:rsidR="00FB5CDA" w:rsidRPr="00E87BD1" w:rsidRDefault="00FB5CDA" w:rsidP="00FF77CA">
            <w:pPr>
              <w:pStyle w:val="ConsPlusNormal"/>
              <w:ind w:left="-141" w:firstLine="141"/>
              <w:jc w:val="center"/>
              <w:rPr>
                <w:rFonts w:ascii="Times New Roman" w:hAnsi="Times New Roman" w:cs="Times New Roman"/>
              </w:rPr>
            </w:pPr>
            <w:r w:rsidRPr="00E87BD1">
              <w:rPr>
                <w:rFonts w:ascii="Times New Roman" w:hAnsi="Times New Roman" w:cs="Times New Roman"/>
              </w:rPr>
              <w:t>-</w:t>
            </w:r>
          </w:p>
        </w:tc>
        <w:tc>
          <w:tcPr>
            <w:tcW w:w="5811"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Министерство юстиции Республики Тыва</w:t>
            </w:r>
          </w:p>
        </w:tc>
      </w:tr>
      <w:tr w:rsidR="00FB5CDA" w:rsidRPr="00E87BD1" w:rsidTr="00FF77CA">
        <w:tc>
          <w:tcPr>
            <w:tcW w:w="3118"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Ответственный исполнитель программы</w:t>
            </w:r>
          </w:p>
        </w:tc>
        <w:tc>
          <w:tcPr>
            <w:tcW w:w="488" w:type="dxa"/>
          </w:tcPr>
          <w:p w:rsidR="00FB5CDA" w:rsidRPr="00E87BD1" w:rsidRDefault="00FB5CDA">
            <w:pPr>
              <w:pStyle w:val="ConsPlusNormal"/>
              <w:jc w:val="center"/>
              <w:rPr>
                <w:rFonts w:ascii="Times New Roman" w:hAnsi="Times New Roman" w:cs="Times New Roman"/>
              </w:rPr>
            </w:pPr>
            <w:r w:rsidRPr="00E87BD1">
              <w:rPr>
                <w:rFonts w:ascii="Times New Roman" w:hAnsi="Times New Roman" w:cs="Times New Roman"/>
              </w:rPr>
              <w:t>-</w:t>
            </w:r>
          </w:p>
        </w:tc>
        <w:tc>
          <w:tcPr>
            <w:tcW w:w="5811"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Министерство юстиции Республики Тыва</w:t>
            </w:r>
          </w:p>
        </w:tc>
      </w:tr>
      <w:tr w:rsidR="00FB5CDA" w:rsidRPr="00E87BD1" w:rsidTr="00FF77CA">
        <w:tc>
          <w:tcPr>
            <w:tcW w:w="3118"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Соисполнители Программы</w:t>
            </w:r>
          </w:p>
        </w:tc>
        <w:tc>
          <w:tcPr>
            <w:tcW w:w="488" w:type="dxa"/>
          </w:tcPr>
          <w:p w:rsidR="00FB5CDA" w:rsidRPr="00E87BD1" w:rsidRDefault="00FB5CDA">
            <w:pPr>
              <w:pStyle w:val="ConsPlusNormal"/>
              <w:jc w:val="center"/>
              <w:rPr>
                <w:rFonts w:ascii="Times New Roman" w:hAnsi="Times New Roman" w:cs="Times New Roman"/>
              </w:rPr>
            </w:pPr>
            <w:r w:rsidRPr="00E87BD1">
              <w:rPr>
                <w:rFonts w:ascii="Times New Roman" w:hAnsi="Times New Roman" w:cs="Times New Roman"/>
              </w:rPr>
              <w:t>-</w:t>
            </w:r>
          </w:p>
        </w:tc>
        <w:tc>
          <w:tcPr>
            <w:tcW w:w="5811"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Министерство финансов Республики Тыва, Министерство Республики Тыва по регулированию контрактной системы в сфере закупок, Служба государственной жилищной инспекции и строительного надзора Республики Тыва, Служба по финансово-бюджетному надзору Республики Тыва, Министерство дорожно-транспортного комплекса Республики Тыва, Министерство здравоохранения Республики Тыва, Министерство земельных и имущественных отношений Республики Тыва, Министерство информатизации и связи Республики Тыва, Министерство культуры Республики Тыва, Министерство образования и науки Республики Тыва, Министерство спорта Республики Тыва, Министерство сельского хозяйства и продовольствия Республики Тыва, Министерство строительства и жилищно-коммунального хозяйства Республики Тыва, Министерство по внешнеэкономическим связям и туризму Республики Тыва, Министерство топлива и энергетики Республики Тыва, Министерство труда и социальной политики Республики Тыва, Министерство природных ресурсов и экологии Республики Тыва, Министерство общественной безопасности Республики Тыва, Служба по лицензированию и надзору отдельных видов деятельности Республики Тыва, Служба по гражданской обороне и чрезвычайным ситуациям Республики Тыва, Служба по тарифам Республики Тыва, Агентство по делам национальностей Республики Тыва, органы местного самоуправления муниципальных образований Республики Тыва (по согласованию)</w:t>
            </w:r>
          </w:p>
        </w:tc>
      </w:tr>
      <w:tr w:rsidR="00FB5CDA" w:rsidRPr="00E87BD1" w:rsidTr="00FF77CA">
        <w:tc>
          <w:tcPr>
            <w:tcW w:w="3118"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Участники Программы</w:t>
            </w:r>
          </w:p>
        </w:tc>
        <w:tc>
          <w:tcPr>
            <w:tcW w:w="488" w:type="dxa"/>
          </w:tcPr>
          <w:p w:rsidR="00FB5CDA" w:rsidRPr="00E87BD1" w:rsidRDefault="00FB5CDA">
            <w:pPr>
              <w:pStyle w:val="ConsPlusNormal"/>
              <w:jc w:val="center"/>
              <w:rPr>
                <w:rFonts w:ascii="Times New Roman" w:hAnsi="Times New Roman" w:cs="Times New Roman"/>
              </w:rPr>
            </w:pPr>
            <w:r w:rsidRPr="00E87BD1">
              <w:rPr>
                <w:rFonts w:ascii="Times New Roman" w:hAnsi="Times New Roman" w:cs="Times New Roman"/>
              </w:rPr>
              <w:t>-</w:t>
            </w:r>
          </w:p>
        </w:tc>
        <w:tc>
          <w:tcPr>
            <w:tcW w:w="5811"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 xml:space="preserve">Арбитражный суд Республики Тыва (по согласованию), Верховный суд Республики Тыва (по согласованию), Кызылский городской суд Республики Тыва (по согласованию), Межведомственная комиссия по делам несовершеннолетних и защите их прав при Правительстве Республики Тыва, Министерство внутренних дел по Республике Тыва (по согласованию), негосударственная некоммерческая организация "Адвокатская палата Республики Тыва" (по согласованию), Нотариальная палата Республики Тыва (по согласованию), ООО "Консультант-Тува" (по согласованию), прокуратура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 Следственное управление Следственного комитета Российской Федерации по Республике Тыва (по согласованию), Уполномоченный по правам человека в Республике Тыва (по согласованию), Управление Министерства юстиции Российской Федерации по Республике Тыва (по согласованию), Управление Федеральной службы исполнения наказания России по Республике Тыва (по согласованию), Управление Федеральной службы судебных приставов по Республике Тыва (по согласованию), юридический факультет ФГБОУ ВО "Тувинский государственный университет" (по согласованию), Общественная палата Республики Тыва (по </w:t>
            </w:r>
            <w:r w:rsidRPr="00E87BD1">
              <w:rPr>
                <w:rFonts w:ascii="Times New Roman" w:hAnsi="Times New Roman" w:cs="Times New Roman"/>
              </w:rPr>
              <w:lastRenderedPageBreak/>
              <w:t>согласованию)</w:t>
            </w:r>
          </w:p>
        </w:tc>
      </w:tr>
      <w:tr w:rsidR="00FB5CDA" w:rsidRPr="00E87BD1" w:rsidTr="00FF77CA">
        <w:tc>
          <w:tcPr>
            <w:tcW w:w="3118"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lastRenderedPageBreak/>
              <w:t>Цель Программы</w:t>
            </w:r>
          </w:p>
        </w:tc>
        <w:tc>
          <w:tcPr>
            <w:tcW w:w="488" w:type="dxa"/>
          </w:tcPr>
          <w:p w:rsidR="00FB5CDA" w:rsidRPr="00E87BD1" w:rsidRDefault="00FB5CDA">
            <w:pPr>
              <w:pStyle w:val="ConsPlusNormal"/>
              <w:jc w:val="center"/>
              <w:rPr>
                <w:rFonts w:ascii="Times New Roman" w:hAnsi="Times New Roman" w:cs="Times New Roman"/>
              </w:rPr>
            </w:pPr>
            <w:r w:rsidRPr="00E87BD1">
              <w:rPr>
                <w:rFonts w:ascii="Times New Roman" w:hAnsi="Times New Roman" w:cs="Times New Roman"/>
              </w:rPr>
              <w:t>-</w:t>
            </w:r>
          </w:p>
        </w:tc>
        <w:tc>
          <w:tcPr>
            <w:tcW w:w="5811"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развитие в Республике Тыва системы правового просвещения и юридической грамотности граждан, ориентированной на формирование правового сознания и правовой культуры населения, путем обеспечения доступа к официальной правовой информации и выработки у населения установки на правомерное поведение</w:t>
            </w:r>
          </w:p>
        </w:tc>
      </w:tr>
      <w:tr w:rsidR="00FB5CDA" w:rsidRPr="00E87BD1" w:rsidTr="00FF77CA">
        <w:tc>
          <w:tcPr>
            <w:tcW w:w="3118"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Задачи Программы</w:t>
            </w:r>
          </w:p>
        </w:tc>
        <w:tc>
          <w:tcPr>
            <w:tcW w:w="488" w:type="dxa"/>
          </w:tcPr>
          <w:p w:rsidR="00FB5CDA" w:rsidRPr="00E87BD1" w:rsidRDefault="00FB5CDA">
            <w:pPr>
              <w:pStyle w:val="ConsPlusNormal"/>
              <w:jc w:val="center"/>
              <w:rPr>
                <w:rFonts w:ascii="Times New Roman" w:hAnsi="Times New Roman" w:cs="Times New Roman"/>
              </w:rPr>
            </w:pPr>
            <w:r w:rsidRPr="00E87BD1">
              <w:rPr>
                <w:rFonts w:ascii="Times New Roman" w:hAnsi="Times New Roman" w:cs="Times New Roman"/>
              </w:rPr>
              <w:t>-</w:t>
            </w:r>
          </w:p>
        </w:tc>
        <w:tc>
          <w:tcPr>
            <w:tcW w:w="5811"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повышение эффективности деятельности органов исполнительной власти Республики Тыва и органов местного самоуправления в Республике Тыва в сфере правового просвещения граждан;</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обеспечение доступа граждан к официальной правовой информации;</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улучшение условий для получения гражданами правовых знаний;</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повышение уровня доступности правовой помощи гражданам в муниципальных образованиях в Республике Тыва;</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организация просветительской деятельности по формированию высокого гражданского и правового сознания молодежи, позитивного отношения к законодательству путем проведения на базе образовательных организаций в Республике Тыва встреч со специалистами, работающими в различных сферах юриспруденции;</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совершенствование системы оказания бесплатной юридической помощи</w:t>
            </w:r>
          </w:p>
        </w:tc>
      </w:tr>
      <w:tr w:rsidR="00FB5CDA" w:rsidRPr="00E87BD1" w:rsidTr="00FF77CA">
        <w:tc>
          <w:tcPr>
            <w:tcW w:w="3118"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Целевые индикаторы и показатели Программы</w:t>
            </w:r>
          </w:p>
        </w:tc>
        <w:tc>
          <w:tcPr>
            <w:tcW w:w="488" w:type="dxa"/>
          </w:tcPr>
          <w:p w:rsidR="00FB5CDA" w:rsidRPr="00E87BD1" w:rsidRDefault="00FB5CDA">
            <w:pPr>
              <w:pStyle w:val="ConsPlusNormal"/>
              <w:jc w:val="center"/>
              <w:rPr>
                <w:rFonts w:ascii="Times New Roman" w:hAnsi="Times New Roman" w:cs="Times New Roman"/>
              </w:rPr>
            </w:pPr>
            <w:r w:rsidRPr="00E87BD1">
              <w:rPr>
                <w:rFonts w:ascii="Times New Roman" w:hAnsi="Times New Roman" w:cs="Times New Roman"/>
              </w:rPr>
              <w:t>-</w:t>
            </w:r>
          </w:p>
        </w:tc>
        <w:tc>
          <w:tcPr>
            <w:tcW w:w="5811"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1) количество образовательных организаций, привлеченных к мероприятиям, проводимым в рамках Программы, ед.:</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2022 г. - 100;</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2023 г. - 120;</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2024 г. - 140;</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2) мероприятия, направленные на повышение правовой культуры, оказание юридической помощи органам местного самоуправления, гражданам в муниципальных образованиях Республики Тыва, ед.:</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2022 г. - 12;</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2023 г. - 14;</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2024 г. - 17;</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3) доступность правовой помощи, охват ею населения, чел.:</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2022 г. - 4550;</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2023 г. - 4685;</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2024 г. - 4820;</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3.1) информирование населения через средства массовой информации, ед.:</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2022 г. - 50;</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2023 г. - 60;</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2024 г. - 70;</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4) число лиц, получивших бесплатную квалифицированную юридическую помощь, чел.:</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2022 г. - 4000;</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2023 г. - 4600;</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2024 г. - 5200</w:t>
            </w:r>
          </w:p>
        </w:tc>
      </w:tr>
      <w:tr w:rsidR="00FB5CDA" w:rsidRPr="00E87BD1" w:rsidTr="00FF77CA">
        <w:tc>
          <w:tcPr>
            <w:tcW w:w="3118"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Этапы и сроки реализации Программы</w:t>
            </w:r>
          </w:p>
        </w:tc>
        <w:tc>
          <w:tcPr>
            <w:tcW w:w="488" w:type="dxa"/>
          </w:tcPr>
          <w:p w:rsidR="00FB5CDA" w:rsidRPr="00E87BD1" w:rsidRDefault="00FB5CDA">
            <w:pPr>
              <w:pStyle w:val="ConsPlusNormal"/>
              <w:jc w:val="center"/>
              <w:rPr>
                <w:rFonts w:ascii="Times New Roman" w:hAnsi="Times New Roman" w:cs="Times New Roman"/>
              </w:rPr>
            </w:pPr>
            <w:r w:rsidRPr="00E87BD1">
              <w:rPr>
                <w:rFonts w:ascii="Times New Roman" w:hAnsi="Times New Roman" w:cs="Times New Roman"/>
              </w:rPr>
              <w:t>-</w:t>
            </w:r>
          </w:p>
        </w:tc>
        <w:tc>
          <w:tcPr>
            <w:tcW w:w="5811"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один этап - в 2022 - 2024 гг.</w:t>
            </w:r>
          </w:p>
        </w:tc>
      </w:tr>
      <w:tr w:rsidR="00FB5CDA" w:rsidRPr="00E87BD1" w:rsidTr="00FF77CA">
        <w:tc>
          <w:tcPr>
            <w:tcW w:w="3118"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Объемы бюджетных ассигнований Программы</w:t>
            </w:r>
          </w:p>
        </w:tc>
        <w:tc>
          <w:tcPr>
            <w:tcW w:w="488" w:type="dxa"/>
          </w:tcPr>
          <w:p w:rsidR="00FB5CDA" w:rsidRPr="00E87BD1" w:rsidRDefault="00FB5CDA">
            <w:pPr>
              <w:pStyle w:val="ConsPlusNormal"/>
              <w:jc w:val="center"/>
              <w:rPr>
                <w:rFonts w:ascii="Times New Roman" w:hAnsi="Times New Roman" w:cs="Times New Roman"/>
              </w:rPr>
            </w:pPr>
            <w:r w:rsidRPr="00E87BD1">
              <w:rPr>
                <w:rFonts w:ascii="Times New Roman" w:hAnsi="Times New Roman" w:cs="Times New Roman"/>
              </w:rPr>
              <w:t>-</w:t>
            </w:r>
          </w:p>
        </w:tc>
        <w:tc>
          <w:tcPr>
            <w:tcW w:w="5811"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общий объем финансирования - 5519,0 тыс. рублей, из них:</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2022 г. - 1906,0 тыс. рублей;</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 2023 г. - 1891,1 тыс. рублей;</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lastRenderedPageBreak/>
              <w:t>в 2024 г. - 1721,0 тыс. рублей, в том числе:</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средства федерального бюджета - 0 тыс. рублей;</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средства республиканского бюджета - 5519,0 тыс. рублей;</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внебюджетные средства - 0 тыс. рублей</w:t>
            </w:r>
          </w:p>
        </w:tc>
      </w:tr>
      <w:tr w:rsidR="00FB5CDA" w:rsidRPr="00E87BD1" w:rsidTr="00FF77CA">
        <w:tc>
          <w:tcPr>
            <w:tcW w:w="3118"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lastRenderedPageBreak/>
              <w:t>Ожидаемые результаты реализации Программы</w:t>
            </w:r>
          </w:p>
        </w:tc>
        <w:tc>
          <w:tcPr>
            <w:tcW w:w="488" w:type="dxa"/>
          </w:tcPr>
          <w:p w:rsidR="00FB5CDA" w:rsidRPr="00E87BD1" w:rsidRDefault="00FB5CDA">
            <w:pPr>
              <w:pStyle w:val="ConsPlusNormal"/>
              <w:jc w:val="center"/>
              <w:rPr>
                <w:rFonts w:ascii="Times New Roman" w:hAnsi="Times New Roman" w:cs="Times New Roman"/>
              </w:rPr>
            </w:pPr>
            <w:r w:rsidRPr="00E87BD1">
              <w:rPr>
                <w:rFonts w:ascii="Times New Roman" w:hAnsi="Times New Roman" w:cs="Times New Roman"/>
              </w:rPr>
              <w:t>-</w:t>
            </w:r>
          </w:p>
        </w:tc>
        <w:tc>
          <w:tcPr>
            <w:tcW w:w="5811" w:type="dxa"/>
          </w:tcPr>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увеличение количества образовательных организаций, привлеченных к мероприятиям, проводимым в рамках Программы, до 140 ед.:</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увеличение количества мероприятий, направленных на повышение правовой культуры, оказание юридической помощи органам местного самоуправления, гражданам в муниципальных образованиях Республики Тыва до 17 ед.;</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увеличение доступности правовой помощи, охват ею населения до 4820 чел., а также увеличение мероприятий, направленных на информирование населения через средства массовой информации, до 70 ед.;</w:t>
            </w:r>
          </w:p>
          <w:p w:rsidR="00FB5CDA" w:rsidRPr="00E87BD1" w:rsidRDefault="00FB5CDA">
            <w:pPr>
              <w:pStyle w:val="ConsPlusNormal"/>
              <w:rPr>
                <w:rFonts w:ascii="Times New Roman" w:hAnsi="Times New Roman" w:cs="Times New Roman"/>
              </w:rPr>
            </w:pPr>
            <w:r w:rsidRPr="00E87BD1">
              <w:rPr>
                <w:rFonts w:ascii="Times New Roman" w:hAnsi="Times New Roman" w:cs="Times New Roman"/>
              </w:rPr>
              <w:t>увеличение числа лиц, получивших бесплатную квалифицированную юридическую помощь, до 5200 чел.</w:t>
            </w:r>
          </w:p>
        </w:tc>
      </w:tr>
    </w:tbl>
    <w:p w:rsidR="00FB5CDA" w:rsidRPr="00E87BD1" w:rsidRDefault="00FB5CDA">
      <w:pPr>
        <w:pStyle w:val="ConsPlusNormal"/>
        <w:jc w:val="both"/>
        <w:rPr>
          <w:rFonts w:ascii="Times New Roman" w:hAnsi="Times New Roman" w:cs="Times New Roman"/>
        </w:rPr>
      </w:pPr>
    </w:p>
    <w:sectPr w:rsidR="00FB5CDA" w:rsidRPr="00E87BD1" w:rsidSect="00E87BD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4F9" w:rsidRDefault="00A534F9">
      <w:pPr>
        <w:spacing w:after="0" w:line="240" w:lineRule="auto"/>
      </w:pPr>
      <w:r>
        <w:separator/>
      </w:r>
    </w:p>
  </w:endnote>
  <w:endnote w:type="continuationSeparator" w:id="0">
    <w:p w:rsidR="00A534F9" w:rsidRDefault="00A53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4F9" w:rsidRDefault="00A534F9">
      <w:pPr>
        <w:spacing w:after="0" w:line="240" w:lineRule="auto"/>
      </w:pPr>
      <w:r>
        <w:separator/>
      </w:r>
    </w:p>
  </w:footnote>
  <w:footnote w:type="continuationSeparator" w:id="0">
    <w:p w:rsidR="00A534F9" w:rsidRDefault="00A534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doNotDisplayPageBoundaries/>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BD1"/>
    <w:rsid w:val="008653F0"/>
    <w:rsid w:val="00A534F9"/>
    <w:rsid w:val="00E87BD1"/>
    <w:rsid w:val="00FB5CDA"/>
    <w:rsid w:val="00FF7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E87BD1"/>
    <w:pPr>
      <w:tabs>
        <w:tab w:val="center" w:pos="4677"/>
        <w:tab w:val="right" w:pos="9355"/>
      </w:tabs>
    </w:pPr>
  </w:style>
  <w:style w:type="character" w:customStyle="1" w:styleId="a4">
    <w:name w:val="Верхний колонтитул Знак"/>
    <w:basedOn w:val="a0"/>
    <w:link w:val="a3"/>
    <w:uiPriority w:val="99"/>
    <w:locked/>
    <w:rsid w:val="00E87BD1"/>
    <w:rPr>
      <w:rFonts w:cs="Times New Roman"/>
    </w:rPr>
  </w:style>
  <w:style w:type="paragraph" w:styleId="a5">
    <w:name w:val="footer"/>
    <w:basedOn w:val="a"/>
    <w:link w:val="a6"/>
    <w:uiPriority w:val="99"/>
    <w:unhideWhenUsed/>
    <w:rsid w:val="00E87BD1"/>
    <w:pPr>
      <w:tabs>
        <w:tab w:val="center" w:pos="4677"/>
        <w:tab w:val="right" w:pos="9355"/>
      </w:tabs>
    </w:pPr>
  </w:style>
  <w:style w:type="character" w:customStyle="1" w:styleId="a6">
    <w:name w:val="Нижний колонтитул Знак"/>
    <w:basedOn w:val="a0"/>
    <w:link w:val="a5"/>
    <w:uiPriority w:val="99"/>
    <w:locked/>
    <w:rsid w:val="00E87BD1"/>
    <w:rPr>
      <w:rFonts w:cs="Times New Roman"/>
    </w:rPr>
  </w:style>
  <w:style w:type="paragraph" w:styleId="a7">
    <w:name w:val="Balloon Text"/>
    <w:basedOn w:val="a"/>
    <w:link w:val="a8"/>
    <w:uiPriority w:val="99"/>
    <w:semiHidden/>
    <w:unhideWhenUsed/>
    <w:rsid w:val="00E87B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87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5092</Characters>
  <Application>Microsoft Office Word</Application>
  <DocSecurity>2</DocSecurity>
  <Lines>42</Lines>
  <Paragraphs>11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Республики Тыва от 23.09.2021 N 502"Об утверждении государственной программы Республики Тыва "Повышение правовой культуры в Республике Тыва на 2022 - 2024 годы"</vt:lpstr>
    </vt:vector>
  </TitlesOfParts>
  <Company>КонсультантПлюс Версия 4021.00.31</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Республики Тыва от 23.09.2021 N 502"Об утверждении государственной программы Республики Тыва "Повышение правовой культуры в Республике Тыва на 2022 - 2024 годы"</dc:title>
  <dc:creator>Кунчуй Эдуард Никитич</dc:creator>
  <cp:lastModifiedBy>Кунчуй Эдуард Никитич</cp:lastModifiedBy>
  <cp:revision>2</cp:revision>
  <cp:lastPrinted>2021-10-29T05:52:00Z</cp:lastPrinted>
  <dcterms:created xsi:type="dcterms:W3CDTF">2021-11-03T11:03:00Z</dcterms:created>
  <dcterms:modified xsi:type="dcterms:W3CDTF">2021-11-03T11:03:00Z</dcterms:modified>
</cp:coreProperties>
</file>