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9D5" w:rsidRPr="003729D5" w:rsidRDefault="003729D5" w:rsidP="0031281A">
      <w:pPr>
        <w:pStyle w:val="ConsPlusTitle"/>
        <w:jc w:val="right"/>
        <w:rPr>
          <w:rFonts w:ascii="Times New Roman" w:hAnsi="Times New Roman"/>
          <w:b w:val="0"/>
        </w:rPr>
      </w:pPr>
      <w:r w:rsidRPr="003729D5">
        <w:rPr>
          <w:rFonts w:ascii="Times New Roman" w:hAnsi="Times New Roman"/>
          <w:b w:val="0"/>
        </w:rPr>
        <w:t>проект</w:t>
      </w:r>
    </w:p>
    <w:p w:rsidR="0095660F" w:rsidRPr="0095660F" w:rsidRDefault="0095660F" w:rsidP="0095660F">
      <w:pPr>
        <w:pStyle w:val="ConsPlusTitle"/>
        <w:jc w:val="center"/>
        <w:rPr>
          <w:rFonts w:ascii="Times New Roman" w:hAnsi="Times New Roman"/>
        </w:rPr>
      </w:pPr>
      <w:r w:rsidRPr="0095660F">
        <w:rPr>
          <w:rFonts w:ascii="Times New Roman" w:hAnsi="Times New Roman"/>
        </w:rPr>
        <w:t>ПАСПОРТ</w:t>
      </w:r>
    </w:p>
    <w:p w:rsidR="0095660F" w:rsidRPr="0095660F" w:rsidRDefault="0095660F" w:rsidP="0095660F">
      <w:pPr>
        <w:pStyle w:val="ConsPlusTitle"/>
        <w:jc w:val="center"/>
        <w:rPr>
          <w:rFonts w:ascii="Times New Roman" w:hAnsi="Times New Roman"/>
        </w:rPr>
      </w:pPr>
      <w:r w:rsidRPr="0095660F">
        <w:rPr>
          <w:rFonts w:ascii="Times New Roman" w:hAnsi="Times New Roman"/>
        </w:rPr>
        <w:t>государственной программы Республики Тыва</w:t>
      </w:r>
    </w:p>
    <w:p w:rsidR="0095660F" w:rsidRPr="0095660F" w:rsidRDefault="0095660F" w:rsidP="0095660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5660F">
        <w:rPr>
          <w:rFonts w:ascii="Times New Roman" w:hAnsi="Times New Roman"/>
          <w:b/>
          <w:bCs/>
          <w:sz w:val="24"/>
          <w:szCs w:val="24"/>
        </w:rPr>
        <w:t>«Развитие культуры и искусства на 2021-2025 гг.»</w:t>
      </w:r>
      <w:r w:rsidRPr="0095660F">
        <w:rPr>
          <w:rFonts w:ascii="Times New Roman" w:hAnsi="Times New Roman"/>
          <w:sz w:val="24"/>
          <w:szCs w:val="24"/>
        </w:rPr>
        <w:t> </w:t>
      </w:r>
    </w:p>
    <w:tbl>
      <w:tblPr>
        <w:tblW w:w="9922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278"/>
        <w:gridCol w:w="7654"/>
      </w:tblGrid>
      <w:tr w:rsidR="0095660F" w:rsidRPr="0095660F" w:rsidTr="0095660F">
        <w:trPr>
          <w:trHeight w:val="975"/>
        </w:trPr>
        <w:tc>
          <w:tcPr>
            <w:tcW w:w="1990" w:type="dxa"/>
            <w:hideMark/>
          </w:tcPr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Государственный заказчик-координатор Программы</w:t>
            </w:r>
          </w:p>
        </w:tc>
        <w:tc>
          <w:tcPr>
            <w:tcW w:w="278" w:type="dxa"/>
            <w:hideMark/>
          </w:tcPr>
          <w:p w:rsidR="0095660F" w:rsidRPr="0095660F" w:rsidRDefault="0095660F" w:rsidP="00956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54" w:type="dxa"/>
            <w:hideMark/>
          </w:tcPr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Министерство культуры Республики Тыва</w:t>
            </w:r>
          </w:p>
        </w:tc>
      </w:tr>
      <w:tr w:rsidR="0095660F" w:rsidRPr="0095660F" w:rsidTr="0095660F">
        <w:trPr>
          <w:trHeight w:val="1030"/>
        </w:trPr>
        <w:tc>
          <w:tcPr>
            <w:tcW w:w="1990" w:type="dxa"/>
            <w:hideMark/>
          </w:tcPr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Государственный заказчик Программы</w:t>
            </w:r>
          </w:p>
        </w:tc>
        <w:tc>
          <w:tcPr>
            <w:tcW w:w="278" w:type="dxa"/>
            <w:hideMark/>
          </w:tcPr>
          <w:p w:rsidR="0095660F" w:rsidRPr="0095660F" w:rsidRDefault="0095660F" w:rsidP="00956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54" w:type="dxa"/>
            <w:hideMark/>
          </w:tcPr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Министерство культуры Республики Тыва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60F" w:rsidRPr="0095660F" w:rsidTr="0095660F">
        <w:trPr>
          <w:trHeight w:val="875"/>
        </w:trPr>
        <w:tc>
          <w:tcPr>
            <w:tcW w:w="1990" w:type="dxa"/>
            <w:hideMark/>
          </w:tcPr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278" w:type="dxa"/>
            <w:hideMark/>
          </w:tcPr>
          <w:p w:rsidR="0095660F" w:rsidRPr="0095660F" w:rsidRDefault="0095660F" w:rsidP="00956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54" w:type="dxa"/>
            <w:hideMark/>
          </w:tcPr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Министерство культуры Республики Тыва</w:t>
            </w:r>
          </w:p>
        </w:tc>
      </w:tr>
      <w:tr w:rsidR="0095660F" w:rsidRPr="0095660F" w:rsidTr="0095660F">
        <w:trPr>
          <w:trHeight w:val="875"/>
        </w:trPr>
        <w:tc>
          <w:tcPr>
            <w:tcW w:w="1990" w:type="dxa"/>
            <w:hideMark/>
          </w:tcPr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278" w:type="dxa"/>
            <w:hideMark/>
          </w:tcPr>
          <w:p w:rsidR="0095660F" w:rsidRPr="0095660F" w:rsidRDefault="0095660F" w:rsidP="00956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54" w:type="dxa"/>
            <w:hideMark/>
          </w:tcPr>
          <w:p w:rsidR="0095660F" w:rsidRPr="0095660F" w:rsidRDefault="0095660F" w:rsidP="00956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Министерство строительства и жилищно-коммунального хозяйства Республики Тыва, государственные бюджетные учреждения культуры и искусства, органы местного самоуправления (по согласованию)</w:t>
            </w:r>
          </w:p>
        </w:tc>
      </w:tr>
      <w:tr w:rsidR="0095660F" w:rsidRPr="0095660F" w:rsidTr="0095660F">
        <w:trPr>
          <w:trHeight w:val="875"/>
        </w:trPr>
        <w:tc>
          <w:tcPr>
            <w:tcW w:w="1990" w:type="dxa"/>
            <w:hideMark/>
          </w:tcPr>
          <w:p w:rsidR="0095660F" w:rsidRPr="0095660F" w:rsidRDefault="0095660F" w:rsidP="00956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278" w:type="dxa"/>
            <w:hideMark/>
          </w:tcPr>
          <w:p w:rsidR="0095660F" w:rsidRPr="0095660F" w:rsidRDefault="0095660F" w:rsidP="00956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54" w:type="dxa"/>
            <w:hideMark/>
          </w:tcPr>
          <w:p w:rsidR="0095660F" w:rsidRPr="0095660F" w:rsidRDefault="0095660F" w:rsidP="00956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Министерство строительства и жилищно-коммунального хозяйства Республики Тыва, государственные бюджетные учреждения культуры и искусства, муниципальные учреждения культуры</w:t>
            </w:r>
          </w:p>
        </w:tc>
      </w:tr>
      <w:tr w:rsidR="0095660F" w:rsidRPr="0095660F" w:rsidTr="0095660F">
        <w:trPr>
          <w:trHeight w:val="1270"/>
        </w:trPr>
        <w:tc>
          <w:tcPr>
            <w:tcW w:w="1990" w:type="dxa"/>
            <w:hideMark/>
          </w:tcPr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278" w:type="dxa"/>
            <w:hideMark/>
          </w:tcPr>
          <w:p w:rsidR="0095660F" w:rsidRPr="0095660F" w:rsidRDefault="0095660F" w:rsidP="00956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54" w:type="dxa"/>
            <w:hideMark/>
          </w:tcPr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подпрограмма 1 «Наследие»;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подпрограмма 2 «Профессиональное искусство»;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подпрограмма 3 «Социально-творческий заказ»</w:t>
            </w:r>
          </w:p>
        </w:tc>
      </w:tr>
      <w:tr w:rsidR="0095660F" w:rsidRPr="0095660F" w:rsidTr="0095660F">
        <w:tc>
          <w:tcPr>
            <w:tcW w:w="1990" w:type="dxa"/>
            <w:hideMark/>
          </w:tcPr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278" w:type="dxa"/>
            <w:hideMark/>
          </w:tcPr>
          <w:p w:rsidR="0095660F" w:rsidRPr="0095660F" w:rsidRDefault="0095660F" w:rsidP="00956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54" w:type="dxa"/>
            <w:hideMark/>
          </w:tcPr>
          <w:p w:rsidR="0095660F" w:rsidRPr="0095660F" w:rsidRDefault="0095660F" w:rsidP="00956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сохранение и развитие культурного наследия;</w:t>
            </w:r>
          </w:p>
          <w:p w:rsidR="0095660F" w:rsidRPr="0095660F" w:rsidRDefault="0095660F" w:rsidP="00956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формирование многообразной и доступной культурной жизни населения Республики Тыва;</w:t>
            </w:r>
          </w:p>
          <w:p w:rsidR="0095660F" w:rsidRPr="0095660F" w:rsidRDefault="0095660F" w:rsidP="00956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укрепление международных культурных связей</w:t>
            </w:r>
          </w:p>
        </w:tc>
      </w:tr>
      <w:tr w:rsidR="0095660F" w:rsidRPr="0095660F" w:rsidTr="0095660F">
        <w:tc>
          <w:tcPr>
            <w:tcW w:w="1990" w:type="dxa"/>
            <w:hideMark/>
          </w:tcPr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278" w:type="dxa"/>
            <w:hideMark/>
          </w:tcPr>
          <w:p w:rsidR="0095660F" w:rsidRPr="0095660F" w:rsidRDefault="0095660F" w:rsidP="00956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54" w:type="dxa"/>
            <w:hideMark/>
          </w:tcPr>
          <w:p w:rsidR="0095660F" w:rsidRPr="0095660F" w:rsidRDefault="0095660F" w:rsidP="0095660F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</w:rPr>
            </w:pPr>
            <w:r w:rsidRPr="0095660F">
              <w:rPr>
                <w:color w:val="000000"/>
                <w:spacing w:val="2"/>
              </w:rPr>
              <w:t>комплексное развитие музеев для осуществления ими социокультурных функций как важнейшего ресурса развития общества;</w:t>
            </w:r>
          </w:p>
          <w:p w:rsidR="0095660F" w:rsidRPr="0095660F" w:rsidRDefault="0095660F" w:rsidP="0095660F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</w:rPr>
            </w:pPr>
            <w:r w:rsidRPr="0095660F">
              <w:rPr>
                <w:color w:val="000000"/>
                <w:spacing w:val="2"/>
              </w:rPr>
              <w:t>создание условий для сохранения и развития исполнительских искусств, традиционной народной культуры, поддержки современного искусства;</w:t>
            </w:r>
          </w:p>
          <w:p w:rsidR="0095660F" w:rsidRPr="0095660F" w:rsidRDefault="0095660F" w:rsidP="0095660F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</w:rPr>
            </w:pPr>
            <w:r w:rsidRPr="0095660F">
              <w:rPr>
                <w:color w:val="000000"/>
                <w:spacing w:val="2"/>
              </w:rPr>
              <w:t>развитие системы библиотечного обслуживания, способной обеспечить гражданам реализацию их конституционных прав на свободный доступ к информации и знаниям, а также сохранение национального культурного наследия, хранящегося в библиотеках;</w:t>
            </w:r>
          </w:p>
          <w:p w:rsidR="0095660F" w:rsidRPr="0095660F" w:rsidRDefault="0095660F" w:rsidP="0095660F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</w:rPr>
            </w:pPr>
            <w:r w:rsidRPr="0095660F">
              <w:rPr>
                <w:color w:val="000000"/>
                <w:spacing w:val="2"/>
              </w:rPr>
              <w:t>совершенствование системы художественного образования как уникальной системы воспроизводства профессиональных кадров в сфере культуры и искусства;</w:t>
            </w:r>
          </w:p>
          <w:p w:rsidR="0095660F" w:rsidRPr="0095660F" w:rsidRDefault="0095660F" w:rsidP="0095660F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</w:rPr>
            </w:pPr>
            <w:r w:rsidRPr="0095660F">
              <w:rPr>
                <w:color w:val="000000"/>
                <w:spacing w:val="2"/>
              </w:rPr>
              <w:t>создание оптимальных условий для поддержки народного творчества, сохранения, возрождения и популяризации нематериального культурного наследия Республики Тыва как фактора культурной идентификации и этнокультурного развития;</w:t>
            </w:r>
          </w:p>
          <w:p w:rsidR="0095660F" w:rsidRPr="0095660F" w:rsidRDefault="0095660F" w:rsidP="0095660F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</w:rPr>
            </w:pPr>
            <w:r w:rsidRPr="0095660F">
              <w:rPr>
                <w:color w:val="000000"/>
                <w:spacing w:val="2"/>
              </w:rPr>
              <w:t>сохранение, изучение и развитие народных художественных промыслов в Республике Тыва;</w:t>
            </w:r>
          </w:p>
          <w:p w:rsidR="0095660F" w:rsidRPr="0095660F" w:rsidRDefault="0095660F" w:rsidP="0095660F">
            <w:pPr>
              <w:pStyle w:val="formattext"/>
              <w:shd w:val="clear" w:color="auto" w:fill="FFFFFF"/>
              <w:spacing w:before="0" w:beforeAutospacing="0" w:after="0" w:afterAutospacing="0"/>
              <w:ind w:left="-142" w:firstLine="142"/>
              <w:jc w:val="both"/>
              <w:textAlignment w:val="baseline"/>
              <w:rPr>
                <w:color w:val="000000"/>
                <w:spacing w:val="2"/>
              </w:rPr>
            </w:pPr>
            <w:r w:rsidRPr="0095660F">
              <w:rPr>
                <w:color w:val="000000"/>
                <w:spacing w:val="2"/>
              </w:rPr>
              <w:t>создание условий для развития межрегионального и межнационального культурного сотрудничества Республики Тыва для интеграции культуры республики в мировое культурное пространство;</w:t>
            </w:r>
          </w:p>
          <w:p w:rsidR="0095660F" w:rsidRPr="0095660F" w:rsidRDefault="0095660F" w:rsidP="0095660F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</w:rPr>
            </w:pPr>
            <w:r w:rsidRPr="0095660F">
              <w:rPr>
                <w:color w:val="000000"/>
                <w:spacing w:val="2"/>
              </w:rPr>
              <w:t>формирование действенной системы государственной поддержки всех видов современного искусства путем создания условий для реализации творческого потенциала креативных сообществ Республики Тыва;</w:t>
            </w:r>
          </w:p>
          <w:p w:rsidR="0095660F" w:rsidRPr="0095660F" w:rsidRDefault="0095660F" w:rsidP="0095660F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D2D2D"/>
                <w:spacing w:val="2"/>
              </w:rPr>
            </w:pPr>
            <w:r w:rsidRPr="0095660F">
              <w:rPr>
                <w:color w:val="000000"/>
                <w:spacing w:val="2"/>
              </w:rPr>
              <w:lastRenderedPageBreak/>
              <w:t>внедрение современных механизмов управления и подготовки кадров для обеспечения учреждений отрасли квалифицированным персоналом;</w:t>
            </w:r>
          </w:p>
        </w:tc>
      </w:tr>
      <w:tr w:rsidR="0095660F" w:rsidRPr="0095660F" w:rsidTr="0095660F">
        <w:tc>
          <w:tcPr>
            <w:tcW w:w="1990" w:type="dxa"/>
            <w:hideMark/>
          </w:tcPr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Целевые индикаторы и показатели Программы 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hideMark/>
          </w:tcPr>
          <w:p w:rsidR="0095660F" w:rsidRPr="0095660F" w:rsidRDefault="0095660F" w:rsidP="00956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54" w:type="dxa"/>
            <w:hideMark/>
          </w:tcPr>
          <w:p w:rsidR="0095660F" w:rsidRPr="0095660F" w:rsidRDefault="0095660F" w:rsidP="00956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подпрограмма 1 «Наследие»:</w:t>
            </w:r>
          </w:p>
          <w:p w:rsidR="0095660F" w:rsidRPr="0095660F" w:rsidRDefault="0095660F" w:rsidP="0095660F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увеличение количества музейных предметов (основного фонда);</w:t>
            </w:r>
          </w:p>
          <w:p w:rsidR="0095660F" w:rsidRPr="0095660F" w:rsidRDefault="0095660F" w:rsidP="0095660F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увеличение количества посетителей музеев;</w:t>
            </w:r>
          </w:p>
          <w:p w:rsidR="0095660F" w:rsidRPr="0095660F" w:rsidRDefault="0095660F" w:rsidP="0095660F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</w:t>
            </w:r>
            <w:proofErr w:type="spellStart"/>
            <w:r w:rsidRPr="0095660F">
              <w:rPr>
                <w:rFonts w:ascii="Times New Roman" w:hAnsi="Times New Roman"/>
                <w:sz w:val="24"/>
                <w:szCs w:val="24"/>
              </w:rPr>
              <w:t>документовыдачи</w:t>
            </w:r>
            <w:proofErr w:type="spellEnd"/>
            <w:r w:rsidRPr="0095660F">
              <w:rPr>
                <w:rFonts w:ascii="Times New Roman" w:hAnsi="Times New Roman"/>
                <w:sz w:val="24"/>
                <w:szCs w:val="24"/>
              </w:rPr>
              <w:t xml:space="preserve"> библиотек; </w:t>
            </w:r>
          </w:p>
          <w:p w:rsidR="0095660F" w:rsidRPr="0095660F" w:rsidRDefault="0095660F" w:rsidP="0095660F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увеличение количества посетителей библиотек;</w:t>
            </w:r>
          </w:p>
          <w:p w:rsidR="0095660F" w:rsidRPr="0095660F" w:rsidRDefault="0095660F" w:rsidP="00956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подпрограмма 2 «Профессиональное искусство»:</w:t>
            </w:r>
          </w:p>
          <w:p w:rsidR="0095660F" w:rsidRPr="0095660F" w:rsidRDefault="0095660F" w:rsidP="0095660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увеличение числа посещений театров (республиканских, муниципальных), концертных организаций культуры (по отношению к уровню 2017 года);</w:t>
            </w:r>
          </w:p>
          <w:p w:rsidR="0095660F" w:rsidRPr="0095660F" w:rsidRDefault="0095660F" w:rsidP="0095660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увеличение количества посещений мероприятий для детей, проведенных театрами в России;</w:t>
            </w:r>
          </w:p>
          <w:p w:rsidR="0095660F" w:rsidRPr="0095660F" w:rsidRDefault="0095660F" w:rsidP="0095660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увеличение доли выпускников по программам среднего профессионального образования, трудоустроившихся по полученной профессии в течение года после окончания организации, в общей численности выпускников по программам среднего профессионального образования;</w:t>
            </w:r>
          </w:p>
          <w:p w:rsidR="0095660F" w:rsidRPr="0095660F" w:rsidRDefault="0095660F" w:rsidP="0095660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увеличение доли учащихся, охваченных </w:t>
            </w:r>
            <w:proofErr w:type="spellStart"/>
            <w:r w:rsidRPr="0095660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фестивально</w:t>
            </w:r>
            <w:proofErr w:type="spellEnd"/>
            <w:r w:rsidRPr="0095660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-конкурсной деятельностью (участие в городских, региональных, всероссийских, международных мероприятиях), от общего количества учащихся учреждений дополнительного образования детей;</w:t>
            </w:r>
          </w:p>
          <w:p w:rsidR="0095660F" w:rsidRPr="0095660F" w:rsidRDefault="0095660F" w:rsidP="00956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подпрограмма 3 «Социально-творческий заказ»:</w:t>
            </w:r>
          </w:p>
          <w:p w:rsidR="0095660F" w:rsidRPr="0095660F" w:rsidRDefault="0095660F" w:rsidP="00956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увеличение количества культурно-массовых мероприятий в республиканских учреждениях культуры, ед.;</w:t>
            </w:r>
          </w:p>
          <w:p w:rsidR="0095660F" w:rsidRPr="0095660F" w:rsidRDefault="0095660F" w:rsidP="00956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количество граждан, удовлетворенных качеством предоставляемых услуг республиканскими учреждениями культуры, процентов</w:t>
            </w:r>
          </w:p>
        </w:tc>
      </w:tr>
      <w:tr w:rsidR="0095660F" w:rsidRPr="0095660F" w:rsidTr="0095660F">
        <w:tc>
          <w:tcPr>
            <w:tcW w:w="1990" w:type="dxa"/>
            <w:hideMark/>
          </w:tcPr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278" w:type="dxa"/>
            <w:hideMark/>
          </w:tcPr>
          <w:p w:rsidR="0095660F" w:rsidRPr="0095660F" w:rsidRDefault="0095660F" w:rsidP="00956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54" w:type="dxa"/>
            <w:hideMark/>
          </w:tcPr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сроки реализации - 2021 - 2025 годы.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Этапы реализации: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I этап - 2021 - 2022 годы;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II этап - 2022 - 2023 годы;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III этап - 2024 - 2025 годы</w:t>
            </w:r>
          </w:p>
        </w:tc>
      </w:tr>
      <w:tr w:rsidR="0095660F" w:rsidRPr="0095660F" w:rsidTr="0095660F">
        <w:tc>
          <w:tcPr>
            <w:tcW w:w="1990" w:type="dxa"/>
            <w:hideMark/>
          </w:tcPr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278" w:type="dxa"/>
            <w:hideMark/>
          </w:tcPr>
          <w:p w:rsidR="0095660F" w:rsidRPr="0095660F" w:rsidRDefault="0095660F" w:rsidP="00956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54" w:type="dxa"/>
            <w:hideMark/>
          </w:tcPr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общий объем финансирования Программы составит: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за счет всех источников финансирования - 3 940 327,1 тыс. рублей, в том числе: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2021 год – 630 052,3 тыс. рублей;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2022 год – 828 208,4 тыс. рублей;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2023 год – 812 783,0 тыс. рублей;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2024 год – 846 095,5 тыс. рублей;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2025 год – 823 187,9 тыс. рублей,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за счет средств федерального бюджета -739 896,9 тыс. рублей, в том числе: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2021 год – 125 985,7 тыс. рублей;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2022 год – 154 117,5 тыс. рублей;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2023 год – 138 692,1 тыс. рублей;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2024 год – 172 004,6 тыс. рублей;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2025 год – 149 097,0 тыс. рублей,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за счет средств республиканского бюджета -3 200 430,2 тыс. рублей, в том числе: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2021 год – 504 066,6 тыс. рублей;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2022 год – 674 090,9 тыс. рублей;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2023 год – 674 090,9 тыс. рублей;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2024 год – 674 090,9 тыс. рублей;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lastRenderedPageBreak/>
              <w:t>2025 год – 674 090,9 тыс. рублей,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в том числе по подпрограммам:</w:t>
            </w:r>
          </w:p>
          <w:p w:rsidR="0095660F" w:rsidRPr="0095660F" w:rsidRDefault="0095660F" w:rsidP="00956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общий объем финансирования подпрограммы 1 «Наследие», за счет всех источников финансирования – 1 630 672,9 тыс. рублей, в том числе по годам: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2021 год – 265 238,6 тыс. рублей;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2022 год – 346 641,8тыс. рублей;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2023 год – 339 597,5 тыс. рублей;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2024 год - 339 597,5 тыс. рублей;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2025 год - 339 597,5тыс. рублей;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за счет средств федерального бюджета -513 073,5 тыс. рублей, в том числе: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2021 год – 84 953,2 тыс. рублей;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2022 год – 112 313,3 тыс. рублей;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2023 год – 105 269,0 тыс. рублей;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2024 год – 105 269,0 тыс. рублей;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2025 год – 105 269,0 тыс. рублей,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за счет средств республиканского бюджета -1 117 599,4 тыс. рублей, в том числе: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2021 год – 180 285,4 тыс. рублей;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2022 год – 234 328,5 тыс. рублей;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2023 год – 234 328,5 тыс. рублей;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2024 год – 234 328,5 тыс. рублей;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2025 год – 234 328,5 тыс. рублей,</w:t>
            </w:r>
          </w:p>
          <w:p w:rsidR="0095660F" w:rsidRPr="0095660F" w:rsidRDefault="0095660F" w:rsidP="00956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общий объем финансирования подпрограммы 2 «Профессиональное искусство», за счет всех источников финансирования – 1 907 288,4 тыс. рублей, в том числе по годам: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2021 год – 299 763,1 тыс. рублей;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2022 год – 402 964,7 тыс. рублей;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2023 год – 394 583,6 тыс. рублей;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2024 год – 404 988,5 тыс. рублей;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2025 год – 404 988,5 тыс. рублей;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за счет средств федерального бюджета -47 691,0 тыс. рублей, в том числе: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2021 год – 10 404,9 тыс. рублей;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2022 год – 10 404,9 тыс. рублей;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2023 год – 2 023,8 тыс. рублей;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2024 год – 12 428,7 тыс. рублей;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2025 год – 12 428,7 тыс. рублей,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за счет средств республиканского бюджета -1 859 597,4 тыс. рублей, в том числе: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2021 год – 289 358,2 тыс. рублей;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2022 год – 392 559,8 тыс. рублей;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2023 год – 392 559,8 тыс. рублей;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2024 год – 392 559,8 тыс. рублей;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2025 год – 392 559,8 тыс. рублей,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общий объем финансирования подпрограммы 3 «Социально-творческий заказ» за счет всех источников финансирования – 402 365,8 тыс. рублей, в том числе по годам: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2021 год – 65 050,6 тыс. рублей;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2022 год – 78 601,9 тыс. рублей;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2023 год – 78 601,9 тыс. рублей;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2024 год – 101 509,5 тыс. рублей;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lastRenderedPageBreak/>
              <w:t>2025 год – 78 601,9 тыс. рублей.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за счет средств федерального бюджета – 179 132,4 тыс. рублей, в том числе: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2021 год – 30 627,6 тыс. рублей;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2022 год – 31 399,3 тыс. рублей;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2023 год – 31 399,3 тыс. рублей;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2024 год – 54 306,9 тыс. рублей;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2025 год – 31 399,3 тыс. рублей,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за счет средств республиканского бюджета -223 233,4 тыс. рублей, в том числе: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2021 год – 34 423,0 тыс. рублей;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2022 год – 47 202,6 тыс. рублей;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2023 год – 47 202,6 тыс. рублей;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2024 год – 47 202,6 тыс. рублей;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2025 год – 47 202,6 тыс. рублей,</w:t>
            </w:r>
          </w:p>
          <w:p w:rsidR="0095660F" w:rsidRPr="0095660F" w:rsidRDefault="0095660F" w:rsidP="00956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Объем финансирования Программы за счет средств республиканского бюджета носит прогнозный характер и подлежит ежегодной корректировке исходя из возможностей республиканского бюджета Республики Тыва</w:t>
            </w:r>
          </w:p>
        </w:tc>
      </w:tr>
      <w:tr w:rsidR="0095660F" w:rsidRPr="0095660F" w:rsidTr="0095660F">
        <w:trPr>
          <w:trHeight w:val="2609"/>
        </w:trPr>
        <w:tc>
          <w:tcPr>
            <w:tcW w:w="1990" w:type="dxa"/>
            <w:hideMark/>
          </w:tcPr>
          <w:p w:rsidR="0095660F" w:rsidRPr="0095660F" w:rsidRDefault="0095660F" w:rsidP="00956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278" w:type="dxa"/>
            <w:hideMark/>
          </w:tcPr>
          <w:p w:rsidR="0095660F" w:rsidRPr="0095660F" w:rsidRDefault="0095660F" w:rsidP="00956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54" w:type="dxa"/>
            <w:hideMark/>
          </w:tcPr>
          <w:p w:rsidR="0095660F" w:rsidRPr="0095660F" w:rsidRDefault="0095660F" w:rsidP="00956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увеличение доли музейных предметов (основного фонда) 100 %;</w:t>
            </w:r>
          </w:p>
          <w:p w:rsidR="0095660F" w:rsidRPr="0095660F" w:rsidRDefault="0095660F" w:rsidP="00956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увеличение количества посетителей музеев 100%;</w:t>
            </w:r>
          </w:p>
          <w:p w:rsidR="0095660F" w:rsidRPr="0095660F" w:rsidRDefault="0095660F" w:rsidP="00956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</w:t>
            </w:r>
            <w:proofErr w:type="spellStart"/>
            <w:r w:rsidRPr="0095660F">
              <w:rPr>
                <w:rFonts w:ascii="Times New Roman" w:hAnsi="Times New Roman"/>
                <w:sz w:val="24"/>
                <w:szCs w:val="24"/>
              </w:rPr>
              <w:t>документовыдачи</w:t>
            </w:r>
            <w:proofErr w:type="spellEnd"/>
            <w:r w:rsidRPr="0095660F">
              <w:rPr>
                <w:rFonts w:ascii="Times New Roman" w:hAnsi="Times New Roman"/>
                <w:sz w:val="24"/>
                <w:szCs w:val="24"/>
              </w:rPr>
              <w:t xml:space="preserve"> библиотек 100 %;</w:t>
            </w:r>
          </w:p>
          <w:p w:rsidR="0095660F" w:rsidRPr="0095660F" w:rsidRDefault="0095660F" w:rsidP="0095660F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увеличение количества посетителей библиотек 100 %;</w:t>
            </w:r>
          </w:p>
          <w:p w:rsidR="0095660F" w:rsidRPr="0095660F" w:rsidRDefault="0095660F" w:rsidP="00956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подпрограмма 2 «Профессиональное искусство»:</w:t>
            </w:r>
          </w:p>
          <w:p w:rsidR="0095660F" w:rsidRPr="0095660F" w:rsidRDefault="0095660F" w:rsidP="00956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увеличение в 2025 году на 15 % числа посещений театров (республиканских, муниципальных), концертных организаций культуры (по отношению к уровню 2017 года);</w:t>
            </w:r>
          </w:p>
          <w:p w:rsidR="0095660F" w:rsidRPr="0095660F" w:rsidRDefault="0095660F" w:rsidP="00956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увеличение количества посещений мероприятий для детей, проведенных театрами в России, по отношению к уровню 2017 года;</w:t>
            </w:r>
          </w:p>
          <w:p w:rsidR="0095660F" w:rsidRPr="0095660F" w:rsidRDefault="0095660F" w:rsidP="00956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увеличение доли выпускников по программам среднего профессионального образования, трудоустроившихся по полученной профессии в течение года после окончания организации, в общей численности выпускников по программам среднего профессионального образования до 90 %;</w:t>
            </w:r>
          </w:p>
          <w:p w:rsidR="0095660F" w:rsidRPr="0095660F" w:rsidRDefault="0095660F" w:rsidP="00956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 xml:space="preserve">увеличение доли учащихся, охваченных </w:t>
            </w:r>
            <w:proofErr w:type="spellStart"/>
            <w:r w:rsidRPr="0095660F">
              <w:rPr>
                <w:rFonts w:ascii="Times New Roman" w:hAnsi="Times New Roman"/>
                <w:sz w:val="24"/>
                <w:szCs w:val="24"/>
              </w:rPr>
              <w:t>фестивально</w:t>
            </w:r>
            <w:proofErr w:type="spellEnd"/>
            <w:r w:rsidRPr="0095660F">
              <w:rPr>
                <w:rFonts w:ascii="Times New Roman" w:hAnsi="Times New Roman"/>
                <w:sz w:val="24"/>
                <w:szCs w:val="24"/>
              </w:rPr>
              <w:t>-конкурсной деятельностью (участие в городских, региональных, всероссийских, международных мероприятиях), от общего количества учащихся учреждений дополнительного образования детей до 16 %;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подпрограмма 3 «Социально-творческий заказ»:</w:t>
            </w:r>
          </w:p>
          <w:p w:rsidR="0095660F" w:rsidRPr="0095660F" w:rsidRDefault="0095660F" w:rsidP="00956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>увеличение количества культурно-массовых мероприятий в республиканских учреждениях культуры по отношению к уровню 2017 года, ед.;</w:t>
            </w:r>
          </w:p>
          <w:p w:rsidR="0095660F" w:rsidRPr="0095660F" w:rsidRDefault="0095660F" w:rsidP="00956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60F">
              <w:rPr>
                <w:rFonts w:ascii="Times New Roman" w:hAnsi="Times New Roman"/>
                <w:sz w:val="24"/>
                <w:szCs w:val="24"/>
              </w:rPr>
              <w:t xml:space="preserve">количество граждан, удовлетворенных качеством предоставляемых услуг республиканскими учреждениями культуры </w:t>
            </w:r>
            <w:r>
              <w:rPr>
                <w:rFonts w:ascii="Times New Roman" w:hAnsi="Times New Roman"/>
                <w:sz w:val="24"/>
                <w:szCs w:val="24"/>
              </w:rPr>
              <w:t>по отношению к уровню 2017 года.</w:t>
            </w:r>
            <w:r w:rsidRPr="0095660F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</w:tbl>
    <w:p w:rsidR="00E613FF" w:rsidRPr="0031281A" w:rsidRDefault="00E613FF" w:rsidP="0031281A"/>
    <w:sectPr w:rsidR="00E613FF" w:rsidRPr="0031281A" w:rsidSect="007A4E5E">
      <w:headerReference w:type="even" r:id="rId9"/>
      <w:pgSz w:w="11906" w:h="16838"/>
      <w:pgMar w:top="709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376" w:rsidRDefault="0095660F">
      <w:pPr>
        <w:spacing w:after="0" w:line="240" w:lineRule="auto"/>
      </w:pPr>
      <w:r>
        <w:separator/>
      </w:r>
    </w:p>
  </w:endnote>
  <w:endnote w:type="continuationSeparator" w:id="0">
    <w:p w:rsidR="00C64376" w:rsidRDefault="00956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376" w:rsidRDefault="0095660F">
      <w:pPr>
        <w:spacing w:after="0" w:line="240" w:lineRule="auto"/>
      </w:pPr>
      <w:r>
        <w:separator/>
      </w:r>
    </w:p>
  </w:footnote>
  <w:footnote w:type="continuationSeparator" w:id="0">
    <w:p w:rsidR="00C64376" w:rsidRDefault="00956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65A" w:rsidRDefault="00F20387" w:rsidP="00E031B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165A" w:rsidRDefault="007A4E5E" w:rsidP="001D1A4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5.75pt;height:24pt" o:bullet="t">
        <v:imagedata r:id="rId1" o:title=""/>
      </v:shape>
    </w:pict>
  </w:numPicBullet>
  <w:abstractNum w:abstractNumId="0">
    <w:nsid w:val="087D4BE8"/>
    <w:multiLevelType w:val="hybridMultilevel"/>
    <w:tmpl w:val="ADB0C114"/>
    <w:lvl w:ilvl="0" w:tplc="8F344F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D68A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B0CA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565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24D2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9AEE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70EE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E48F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FCBC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93C6B52"/>
    <w:multiLevelType w:val="hybridMultilevel"/>
    <w:tmpl w:val="400C78FC"/>
    <w:lvl w:ilvl="0" w:tplc="F50A2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B1067"/>
    <w:multiLevelType w:val="hybridMultilevel"/>
    <w:tmpl w:val="F63E6572"/>
    <w:lvl w:ilvl="0" w:tplc="D400ABBC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E0B378D"/>
    <w:multiLevelType w:val="hybridMultilevel"/>
    <w:tmpl w:val="A1DAD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752C0"/>
    <w:multiLevelType w:val="hybridMultilevel"/>
    <w:tmpl w:val="24E0FCD8"/>
    <w:lvl w:ilvl="0" w:tplc="45F8A4B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1A3005A"/>
    <w:multiLevelType w:val="hybridMultilevel"/>
    <w:tmpl w:val="654A2596"/>
    <w:lvl w:ilvl="0" w:tplc="2AC2B77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A6841"/>
    <w:multiLevelType w:val="hybridMultilevel"/>
    <w:tmpl w:val="62DC0B5C"/>
    <w:lvl w:ilvl="0" w:tplc="8B1E86A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1C75E2"/>
    <w:multiLevelType w:val="multilevel"/>
    <w:tmpl w:val="56F46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8D4D27"/>
    <w:multiLevelType w:val="hybridMultilevel"/>
    <w:tmpl w:val="2C589E50"/>
    <w:lvl w:ilvl="0" w:tplc="EB16409C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F78C4A76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E8769432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C10C6E18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F5A6C3E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1F08F6C0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BD26FCD4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FCDC1EE4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7FF436D4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9">
    <w:nsid w:val="424E6C97"/>
    <w:multiLevelType w:val="hybridMultilevel"/>
    <w:tmpl w:val="39D4F340"/>
    <w:lvl w:ilvl="0" w:tplc="A11053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4E83DB9"/>
    <w:multiLevelType w:val="hybridMultilevel"/>
    <w:tmpl w:val="6F78E5C2"/>
    <w:lvl w:ilvl="0" w:tplc="683E9602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535F3018"/>
    <w:multiLevelType w:val="hybridMultilevel"/>
    <w:tmpl w:val="C6E27C3E"/>
    <w:lvl w:ilvl="0" w:tplc="5BDC7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8F7B0A"/>
    <w:multiLevelType w:val="hybridMultilevel"/>
    <w:tmpl w:val="02225118"/>
    <w:lvl w:ilvl="0" w:tplc="7A860804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E05E0BD0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72F6E340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944CB7A6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EFC021E4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84507F08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F15CE7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3EE41340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8" w:tplc="C3FE78A0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</w:abstractNum>
  <w:abstractNum w:abstractNumId="13">
    <w:nsid w:val="6AA621DA"/>
    <w:multiLevelType w:val="hybridMultilevel"/>
    <w:tmpl w:val="C32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B78C8"/>
    <w:multiLevelType w:val="hybridMultilevel"/>
    <w:tmpl w:val="D874979E"/>
    <w:lvl w:ilvl="0" w:tplc="2B9A21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0BD44DF"/>
    <w:multiLevelType w:val="hybridMultilevel"/>
    <w:tmpl w:val="9F0E88A8"/>
    <w:lvl w:ilvl="0" w:tplc="1FCAFE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E81F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621B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5E9A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0026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4E7A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1C0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BC3C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328F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16E5816"/>
    <w:multiLevelType w:val="hybridMultilevel"/>
    <w:tmpl w:val="8BA26406"/>
    <w:lvl w:ilvl="0" w:tplc="99DE4BB4">
      <w:start w:val="5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>
    <w:nsid w:val="746403A5"/>
    <w:multiLevelType w:val="hybridMultilevel"/>
    <w:tmpl w:val="0F4E9350"/>
    <w:lvl w:ilvl="0" w:tplc="B99C1B8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77F0529"/>
    <w:multiLevelType w:val="multilevel"/>
    <w:tmpl w:val="698E0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E4B5850"/>
    <w:multiLevelType w:val="hybridMultilevel"/>
    <w:tmpl w:val="5F000B4C"/>
    <w:lvl w:ilvl="0" w:tplc="9E047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18"/>
  </w:num>
  <w:num w:numId="4">
    <w:abstractNumId w:val="19"/>
  </w:num>
  <w:num w:numId="5">
    <w:abstractNumId w:val="9"/>
  </w:num>
  <w:num w:numId="6">
    <w:abstractNumId w:val="7"/>
  </w:num>
  <w:num w:numId="7">
    <w:abstractNumId w:val="15"/>
  </w:num>
  <w:num w:numId="8">
    <w:abstractNumId w:val="0"/>
  </w:num>
  <w:num w:numId="9">
    <w:abstractNumId w:val="8"/>
  </w:num>
  <w:num w:numId="10">
    <w:abstractNumId w:val="12"/>
  </w:num>
  <w:num w:numId="11">
    <w:abstractNumId w:val="4"/>
  </w:num>
  <w:num w:numId="12">
    <w:abstractNumId w:val="16"/>
  </w:num>
  <w:num w:numId="13">
    <w:abstractNumId w:val="17"/>
  </w:num>
  <w:num w:numId="14">
    <w:abstractNumId w:val="13"/>
  </w:num>
  <w:num w:numId="15">
    <w:abstractNumId w:val="11"/>
  </w:num>
  <w:num w:numId="16">
    <w:abstractNumId w:val="14"/>
  </w:num>
  <w:num w:numId="17">
    <w:abstractNumId w:val="1"/>
  </w:num>
  <w:num w:numId="18">
    <w:abstractNumId w:val="10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29"/>
    <w:rsid w:val="0031281A"/>
    <w:rsid w:val="003729D5"/>
    <w:rsid w:val="007A4E5E"/>
    <w:rsid w:val="0095660F"/>
    <w:rsid w:val="00C64376"/>
    <w:rsid w:val="00D37229"/>
    <w:rsid w:val="00E613FF"/>
    <w:rsid w:val="00F2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F2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203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F2038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F20387"/>
    <w:rPr>
      <w:rFonts w:ascii="Calibri" w:eastAsia="Times New Roman" w:hAnsi="Calibri" w:cs="Times New Roman"/>
      <w:lang w:val="x-none" w:eastAsia="x-none"/>
    </w:rPr>
  </w:style>
  <w:style w:type="character" w:styleId="a7">
    <w:name w:val="page number"/>
    <w:basedOn w:val="a0"/>
    <w:rsid w:val="00F20387"/>
  </w:style>
  <w:style w:type="paragraph" w:styleId="a8">
    <w:name w:val="footer"/>
    <w:basedOn w:val="a"/>
    <w:link w:val="a9"/>
    <w:rsid w:val="00F2038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F20387"/>
    <w:rPr>
      <w:rFonts w:ascii="Calibri" w:eastAsia="Times New Roman" w:hAnsi="Calibri" w:cs="Times New Roman"/>
      <w:lang w:val="x-none" w:eastAsia="x-none"/>
    </w:rPr>
  </w:style>
  <w:style w:type="table" w:styleId="aa">
    <w:name w:val="Table Grid"/>
    <w:basedOn w:val="a1"/>
    <w:uiPriority w:val="59"/>
    <w:rsid w:val="00F20387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203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uiPriority w:val="99"/>
    <w:unhideWhenUsed/>
    <w:rsid w:val="00F20387"/>
    <w:rPr>
      <w:color w:val="0563C1"/>
      <w:u w:val="single"/>
    </w:rPr>
  </w:style>
  <w:style w:type="paragraph" w:customStyle="1" w:styleId="ac">
    <w:name w:val="госпрог"/>
    <w:basedOn w:val="a"/>
    <w:link w:val="ad"/>
    <w:qFormat/>
    <w:rsid w:val="00F20387"/>
    <w:pPr>
      <w:spacing w:after="0" w:line="14" w:lineRule="auto"/>
    </w:pPr>
    <w:rPr>
      <w:rFonts w:ascii="Times New Roman" w:hAnsi="Times New Roman"/>
      <w:sz w:val="2"/>
      <w:szCs w:val="24"/>
      <w:lang w:val="x-none" w:eastAsia="x-none"/>
    </w:rPr>
  </w:style>
  <w:style w:type="character" w:customStyle="1" w:styleId="ad">
    <w:name w:val="госпрог Знак"/>
    <w:link w:val="ac"/>
    <w:rsid w:val="00F20387"/>
    <w:rPr>
      <w:rFonts w:ascii="Times New Roman" w:eastAsia="Times New Roman" w:hAnsi="Times New Roman" w:cs="Times New Roman"/>
      <w:sz w:val="2"/>
      <w:szCs w:val="24"/>
      <w:lang w:val="x-none" w:eastAsia="x-none"/>
    </w:rPr>
  </w:style>
  <w:style w:type="character" w:customStyle="1" w:styleId="HTML">
    <w:name w:val="Стандартный HTML Знак"/>
    <w:link w:val="HTML0"/>
    <w:uiPriority w:val="99"/>
    <w:rsid w:val="00F20387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F203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F20387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ConsPlusNormal">
    <w:name w:val="ConsPlusNormal"/>
    <w:rsid w:val="00F20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F203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F20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F20387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F20387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F20387"/>
    <w:rPr>
      <w:rFonts w:ascii="Calibri" w:eastAsia="Times New Roman" w:hAnsi="Calibri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F2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203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F2038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F20387"/>
    <w:rPr>
      <w:rFonts w:ascii="Calibri" w:eastAsia="Times New Roman" w:hAnsi="Calibri" w:cs="Times New Roman"/>
      <w:lang w:val="x-none" w:eastAsia="x-none"/>
    </w:rPr>
  </w:style>
  <w:style w:type="character" w:styleId="a7">
    <w:name w:val="page number"/>
    <w:basedOn w:val="a0"/>
    <w:rsid w:val="00F20387"/>
  </w:style>
  <w:style w:type="paragraph" w:styleId="a8">
    <w:name w:val="footer"/>
    <w:basedOn w:val="a"/>
    <w:link w:val="a9"/>
    <w:rsid w:val="00F2038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F20387"/>
    <w:rPr>
      <w:rFonts w:ascii="Calibri" w:eastAsia="Times New Roman" w:hAnsi="Calibri" w:cs="Times New Roman"/>
      <w:lang w:val="x-none" w:eastAsia="x-none"/>
    </w:rPr>
  </w:style>
  <w:style w:type="table" w:styleId="aa">
    <w:name w:val="Table Grid"/>
    <w:basedOn w:val="a1"/>
    <w:uiPriority w:val="59"/>
    <w:rsid w:val="00F20387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203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uiPriority w:val="99"/>
    <w:unhideWhenUsed/>
    <w:rsid w:val="00F20387"/>
    <w:rPr>
      <w:color w:val="0563C1"/>
      <w:u w:val="single"/>
    </w:rPr>
  </w:style>
  <w:style w:type="paragraph" w:customStyle="1" w:styleId="ac">
    <w:name w:val="госпрог"/>
    <w:basedOn w:val="a"/>
    <w:link w:val="ad"/>
    <w:qFormat/>
    <w:rsid w:val="00F20387"/>
    <w:pPr>
      <w:spacing w:after="0" w:line="14" w:lineRule="auto"/>
    </w:pPr>
    <w:rPr>
      <w:rFonts w:ascii="Times New Roman" w:hAnsi="Times New Roman"/>
      <w:sz w:val="2"/>
      <w:szCs w:val="24"/>
      <w:lang w:val="x-none" w:eastAsia="x-none"/>
    </w:rPr>
  </w:style>
  <w:style w:type="character" w:customStyle="1" w:styleId="ad">
    <w:name w:val="госпрог Знак"/>
    <w:link w:val="ac"/>
    <w:rsid w:val="00F20387"/>
    <w:rPr>
      <w:rFonts w:ascii="Times New Roman" w:eastAsia="Times New Roman" w:hAnsi="Times New Roman" w:cs="Times New Roman"/>
      <w:sz w:val="2"/>
      <w:szCs w:val="24"/>
      <w:lang w:val="x-none" w:eastAsia="x-none"/>
    </w:rPr>
  </w:style>
  <w:style w:type="character" w:customStyle="1" w:styleId="HTML">
    <w:name w:val="Стандартный HTML Знак"/>
    <w:link w:val="HTML0"/>
    <w:uiPriority w:val="99"/>
    <w:rsid w:val="00F20387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F203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F20387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ConsPlusNormal">
    <w:name w:val="ConsPlusNormal"/>
    <w:rsid w:val="00F20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F203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F20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F20387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F20387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F20387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F72B5-F53F-4242-9680-DAFA1957F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1334</Words>
  <Characters>7610</Characters>
  <Application>Microsoft Office Word</Application>
  <DocSecurity>0</DocSecurity>
  <Lines>63</Lines>
  <Paragraphs>17</Paragraphs>
  <ScaleCrop>false</ScaleCrop>
  <Company/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Ромашенко Елена Михайловна</dc:creator>
  <cp:keywords/>
  <dc:description/>
  <cp:lastModifiedBy>Монгуш Саглай Романовна</cp:lastModifiedBy>
  <cp:revision>6</cp:revision>
  <dcterms:created xsi:type="dcterms:W3CDTF">2020-10-06T03:12:00Z</dcterms:created>
  <dcterms:modified xsi:type="dcterms:W3CDTF">2020-10-30T02:53:00Z</dcterms:modified>
</cp:coreProperties>
</file>