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447E" w:rsidRPr="00C6447E" w:rsidRDefault="00C6447E" w:rsidP="00C6447E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C6447E">
        <w:rPr>
          <w:rFonts w:ascii="Times New Roman" w:hAnsi="Times New Roman" w:cs="Times New Roman"/>
          <w:sz w:val="24"/>
          <w:szCs w:val="24"/>
        </w:rPr>
        <w:t>ПАСПОРТ</w:t>
      </w:r>
    </w:p>
    <w:p w:rsidR="00C6447E" w:rsidRPr="00C6447E" w:rsidRDefault="00C6447E" w:rsidP="00C6447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C6447E">
        <w:rPr>
          <w:rFonts w:ascii="Times New Roman" w:hAnsi="Times New Roman" w:cs="Times New Roman"/>
          <w:sz w:val="24"/>
          <w:szCs w:val="24"/>
        </w:rPr>
        <w:t>государственной программы Республики Тыва</w:t>
      </w:r>
    </w:p>
    <w:p w:rsidR="00C6447E" w:rsidRPr="00C6447E" w:rsidRDefault="00C6447E" w:rsidP="00C6447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C6447E">
        <w:rPr>
          <w:rFonts w:ascii="Times New Roman" w:hAnsi="Times New Roman" w:cs="Times New Roman"/>
          <w:sz w:val="24"/>
          <w:szCs w:val="24"/>
        </w:rPr>
        <w:t>"Обращение с отходами производства и потребления,</w:t>
      </w:r>
    </w:p>
    <w:p w:rsidR="00C6447E" w:rsidRPr="00C6447E" w:rsidRDefault="00C6447E" w:rsidP="00C6447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C6447E">
        <w:rPr>
          <w:rFonts w:ascii="Times New Roman" w:hAnsi="Times New Roman" w:cs="Times New Roman"/>
          <w:sz w:val="24"/>
          <w:szCs w:val="24"/>
        </w:rPr>
        <w:t>в том числе с твердыми коммунальными отходами,</w:t>
      </w:r>
    </w:p>
    <w:p w:rsidR="00C6447E" w:rsidRPr="00C6447E" w:rsidRDefault="00C6447E" w:rsidP="00C6447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C6447E">
        <w:rPr>
          <w:rFonts w:ascii="Times New Roman" w:hAnsi="Times New Roman" w:cs="Times New Roman"/>
          <w:sz w:val="24"/>
          <w:szCs w:val="24"/>
        </w:rPr>
        <w:t>в Республике Тыва на 2018 - 2026 годы"</w:t>
      </w:r>
    </w:p>
    <w:p w:rsidR="00C6447E" w:rsidRPr="00C6447E" w:rsidRDefault="00C6447E" w:rsidP="00C6447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835"/>
        <w:gridCol w:w="567"/>
        <w:gridCol w:w="6016"/>
      </w:tblGrid>
      <w:tr w:rsidR="00C6447E" w:rsidRPr="00C6447E" w:rsidTr="00C6447E"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C6447E" w:rsidRPr="00C6447E" w:rsidRDefault="00C6447E" w:rsidP="00B71F2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16" w:type="dxa"/>
            <w:tcBorders>
              <w:top w:val="nil"/>
              <w:left w:val="nil"/>
              <w:bottom w:val="nil"/>
              <w:right w:val="nil"/>
            </w:tcBorders>
          </w:tcPr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государственная программа Республики Тыва "Обращение с отходами производства и потребления, в том числе с твердыми коммунальными отходами, в Республике Тыва на 2018 - 2026 годы" (далее - Программа)</w:t>
            </w:r>
          </w:p>
        </w:tc>
      </w:tr>
      <w:tr w:rsidR="00C6447E" w:rsidRPr="00C6447E" w:rsidTr="00C6447E"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Государственный заказчик Программы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C6447E" w:rsidRPr="00C6447E" w:rsidRDefault="00C6447E" w:rsidP="00B71F2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16" w:type="dxa"/>
            <w:tcBorders>
              <w:top w:val="nil"/>
              <w:left w:val="nil"/>
              <w:bottom w:val="nil"/>
              <w:right w:val="nil"/>
            </w:tcBorders>
          </w:tcPr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Министерство природных ресурсов и экологии Республики Тыва</w:t>
            </w:r>
          </w:p>
        </w:tc>
      </w:tr>
      <w:tr w:rsidR="00C6447E" w:rsidRPr="00C6447E" w:rsidTr="00C6447E"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Ответственные исполнители Программы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C6447E" w:rsidRPr="00C6447E" w:rsidRDefault="00C6447E" w:rsidP="00B71F2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16" w:type="dxa"/>
            <w:tcBorders>
              <w:top w:val="nil"/>
              <w:left w:val="nil"/>
              <w:bottom w:val="nil"/>
              <w:right w:val="nil"/>
            </w:tcBorders>
          </w:tcPr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Министерство природных ресурсов и экологии Республики Тыва, Министерство строительства и жилищно-коммунального хозяйства Республики Тыва</w:t>
            </w:r>
          </w:p>
        </w:tc>
      </w:tr>
      <w:tr w:rsidR="00C6447E" w:rsidRPr="00C6447E" w:rsidTr="00C6447E"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Соисполнители Программы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C6447E" w:rsidRPr="00C6447E" w:rsidRDefault="00C6447E" w:rsidP="00B71F2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16" w:type="dxa"/>
            <w:tcBorders>
              <w:top w:val="nil"/>
              <w:left w:val="nil"/>
              <w:bottom w:val="nil"/>
              <w:right w:val="nil"/>
            </w:tcBorders>
          </w:tcPr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Министерство образования и науки Республики Тыва, Служба по тарифам Республики Тыва, органы местного самоуправления (по согласованию)</w:t>
            </w:r>
          </w:p>
        </w:tc>
      </w:tr>
      <w:tr w:rsidR="00C6447E" w:rsidRPr="00C6447E" w:rsidTr="00C6447E"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Цели Программы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C6447E" w:rsidRPr="00C6447E" w:rsidRDefault="00C6447E" w:rsidP="00B71F2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16" w:type="dxa"/>
            <w:tcBorders>
              <w:top w:val="nil"/>
              <w:left w:val="nil"/>
              <w:bottom w:val="nil"/>
              <w:right w:val="nil"/>
            </w:tcBorders>
          </w:tcPr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определение приоритетных направлений социально-экономического развития Республики Тыва в сфере обращения с отходами производства и потребления, в том числе с твердыми коммунальными отходами (далее - отходы);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предотвращение негативного воздействия отходов на окружающую среду и здоровье населения, обеспечение санитарно-эпидемиологического и экологического благополучия на территории Республики Тыва;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совершенствование системы обращения с отходами;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привлечение инвестиций в развитие отрасли по обращению с отходами;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максимальное вовлечение отходов в хозяйственный оборот</w:t>
            </w:r>
          </w:p>
        </w:tc>
      </w:tr>
      <w:tr w:rsidR="00C6447E" w:rsidRPr="00C6447E" w:rsidTr="00C6447E"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Задачи Программы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C6447E" w:rsidRPr="00C6447E" w:rsidRDefault="00C6447E" w:rsidP="00B71F2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16" w:type="dxa"/>
            <w:tcBorders>
              <w:top w:val="nil"/>
              <w:left w:val="nil"/>
              <w:bottom w:val="nil"/>
              <w:right w:val="nil"/>
            </w:tcBorders>
          </w:tcPr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совершенствование нормативной правовой базы, регулирующей вопросы обращения с отходами; организация эффективной системы управления отходами;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создание и развитие системы обращения с отходами на основе селективного сбора, предусматривающей размещение межмуниципальных зональных центров, подготовку квалифицированных кадров для работы в отрасли;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организация селективного сбора твердых коммунальных и опасных (ртутьсодержащих и др.) отходов в местах их образования;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материально-техническое обеспечение сбора и вывоза отходов;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 xml:space="preserve">ликвидация несанкционированных объектов размещения </w:t>
            </w:r>
            <w:r w:rsidRPr="00C6447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отходов, рекультивация муниципальных свалок;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</w:t>
            </w:r>
            <w:proofErr w:type="gramStart"/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контроля за</w:t>
            </w:r>
            <w:proofErr w:type="gramEnd"/>
            <w:r w:rsidRPr="00C6447E">
              <w:rPr>
                <w:rFonts w:ascii="Times New Roman" w:hAnsi="Times New Roman" w:cs="Times New Roman"/>
                <w:sz w:val="24"/>
                <w:szCs w:val="24"/>
              </w:rPr>
              <w:t xml:space="preserve"> соблюдением правил сбора, транспортировки, размещения отходов, осуществление государственного экологического мониторинга;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совершенствование системы экологического образования и просвещения, повышение уровня экологической культуры и грамотности населения</w:t>
            </w:r>
          </w:p>
        </w:tc>
      </w:tr>
      <w:tr w:rsidR="00C6447E" w:rsidRPr="00C6447E" w:rsidTr="00C6447E"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Целевые индикаторы и показатели Программы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C6447E" w:rsidRPr="00C6447E" w:rsidRDefault="00C6447E" w:rsidP="00B71F2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16" w:type="dxa"/>
            <w:tcBorders>
              <w:top w:val="nil"/>
              <w:left w:val="nil"/>
              <w:bottom w:val="nil"/>
              <w:right w:val="nil"/>
            </w:tcBorders>
          </w:tcPr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создание и развитие системы обращения с отходами на основе селективного сбора: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количество построенных межмуниципальных комплексных полигонов, для которых проведены изыскательские работы, проектирование и экспертиза для строительства, - 2 шт.;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количество построенных мусороперегрузочных станций с элементами сортировки - 12 шт.;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количество построенных площадок временного накопления твердых коммунальных отходов (далее - ТКО) - 46 шт.;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количество построенных объектов по утилизации отходов, для которых проведены изыскательские работы, проектирование, - 2 шт.;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количество приобретенных модулей для селективного сбора отходов - 36 шт.;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количество приобретенных контейнеров для ТКО - 2972 шт.;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количество приобретенных контейнеров для сбора опасных (ртутьсодержащих и др.) отходов - 151 шт.;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охват населенных пунктов системой сбора и удаления отходов к их общему количеству - 100 процентов к 2026 году;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доля использованных и обезвреженных отходов в общем количестве образующихся отходов I - IV классов опасности (без учета отходов, накопленных в отвалах на промышленных предприятиях Республики Тыва) - 100 процентов к 2026 году;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предотвращение негативного воздействия отходов на окружающую среду и обеспечение санитарно-эпидемиологического благополучия населения и территорий: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количество ликвидированных несанкционированных мест размещения отходов - 85 шт.;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количество ликвидированных объектов накопленного экологического ущерба, связанных с прошлой хозяйственной и иной деятельностью, - 2 шт.;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 xml:space="preserve">общая площадь восстановленных, в том числе </w:t>
            </w:r>
            <w:proofErr w:type="spellStart"/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рекультивированных</w:t>
            </w:r>
            <w:proofErr w:type="spellEnd"/>
            <w:r w:rsidRPr="00C6447E">
              <w:rPr>
                <w:rFonts w:ascii="Times New Roman" w:hAnsi="Times New Roman" w:cs="Times New Roman"/>
                <w:sz w:val="24"/>
                <w:szCs w:val="24"/>
              </w:rPr>
              <w:t xml:space="preserve"> земель, подверженных негативному воздействию накопленного экологического ущерба, - 3461,5 га;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совершенствование системы экологического образования и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 xml:space="preserve">просвещения, повышение уровня экологической </w:t>
            </w:r>
            <w:r w:rsidRPr="00C6447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культуры и грамотности населения: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количество населенных пунктов, информированных о системе обращения с ТКО посредством СМИ и раздаточных материалов, - 100 процентов к 2022 году.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w:anchor="P3146" w:history="1">
              <w:r w:rsidRPr="00C6447E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Сведения</w:t>
              </w:r>
            </w:hyperlink>
            <w:r w:rsidRPr="00C6447E">
              <w:rPr>
                <w:rFonts w:ascii="Times New Roman" w:hAnsi="Times New Roman" w:cs="Times New Roman"/>
                <w:sz w:val="24"/>
                <w:szCs w:val="24"/>
              </w:rPr>
              <w:t xml:space="preserve"> о составе и цифровых значениях целевых показателей (индикаторов) Программы приведены в приложении N 1 к Программе</w:t>
            </w:r>
          </w:p>
        </w:tc>
      </w:tr>
      <w:tr w:rsidR="00C6447E" w:rsidRPr="00C6447E" w:rsidTr="00C6447E"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Этапы и сроки реализации Программы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C6447E" w:rsidRPr="00C6447E" w:rsidRDefault="00C6447E" w:rsidP="00B71F2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16" w:type="dxa"/>
            <w:tcBorders>
              <w:top w:val="nil"/>
              <w:left w:val="nil"/>
              <w:bottom w:val="nil"/>
              <w:right w:val="nil"/>
            </w:tcBorders>
          </w:tcPr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срок реализации Программы - 2018 - 2026 годы. Программа реализуется в два этапа: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I этап - 2018 - 2021 годы: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охват всех населенных пунктов республики системой селективного сбора отходов;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начало проведения изыскательских работ, проектирования и строительства объектов по сортировке, размещению и утилизации отходов, в том числе и вторичного сырья;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II этап - 2022 - 2026 годы: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полная ликвидация мест несанкционированного размещения отходов на территории республики; корректировка программных мероприятий с учетом реализации I этапа Программы</w:t>
            </w:r>
          </w:p>
        </w:tc>
      </w:tr>
      <w:tr w:rsidR="00C6447E" w:rsidRPr="00C6447E" w:rsidTr="00C6447E"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Объемы бюджетных ассигнований Программы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C6447E" w:rsidRPr="00C6447E" w:rsidRDefault="00C6447E" w:rsidP="00B71F2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16" w:type="dxa"/>
            <w:tcBorders>
              <w:top w:val="nil"/>
              <w:left w:val="nil"/>
              <w:bottom w:val="nil"/>
              <w:right w:val="nil"/>
            </w:tcBorders>
          </w:tcPr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общий объем финансирования Программы составляет 867673,98 тыс. рублей, из них: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в 2018 году - не предусмотрено;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в 2019 г. - 4795,9 тыс. рублей;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в 2020 г. - 10815 тыс. рублей;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в 2021 г. - 8787,24 тыс. рублей;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в 2022 г. - 9339,22 тыс. рублей;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в 2023 г. - 599365,54 тыс. рублей;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в 2024 г. - 139145,54 тыс. рублей;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в 2025 г. - 88925,54 тыс. рублей;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в 2026 г. - 6500,0 тыс. рублей;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средства из федерального бюджета - 714464,58 тыс. рублей, в том числе: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в 2018 году - не предусмотрено;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в 2019 г. - не предусмотрено;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в 2020 г. - не предусмотрено;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в 2021 г. - не предусмотрено;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в 2022 г. - не предусмотрено;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в 2023 г. - 558673,06 тыс. рублей;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в 2024 г. - 77895,76 тыс. рублей;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в 2025 г. - 77895,76 тыс. рублей;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в 2026 г. - не предусмотрено;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из республиканского бюджета Республики Тыва - 76306,44 тыс. рублей, в том числе: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в 2018 году - не предусмотрено;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в 2019 г. - 4565,9 тыс. рублей;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в 2020 г. - 10600,0 тыс. рублей;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в 2021 г. - 8531,3 тыс. рублей;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в 2022 г. - 9067,2 тыс. рублей;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2023 г. - 33842,48 тыс. рублей;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в 2024 г. - 4499,78 тыс. рублей;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в 2025 г. - 4849,78 тыс. рублей;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в 2026 г. - 350 тыс. рублей;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из бюджетов муниципальных образований Республики Тыва - 1072,96 тыс. рублей, в том числе: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в 2018 году - не предусмотрено;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в 2019 г. - 230,0 тыс. рублей;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в 2020 г. - 215,0 тыс. рублей;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в 2021 г. - 255,94 тыс. рублей;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в 2022 г. - 272,02 тыс. рублей;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в 2023 г. - 100,0 тыс. рублей;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в 2024 г. - не предусмотрено;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в 2025 г. - не предусмотрено;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в 2026 г. - не предусмотрено;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средства из внебюджетных источников - 75830 тыс. рублей, в том числе: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в 2018 году - не предусмотрено;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в 2019 г. - не предусмотрено;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в 2020 г. - не предусмотрено;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в 2021 г. - не предусмотрено;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в 2022 г. - не предусмотрено;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в 2023 г. - 6750,0 тыс. рублей;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в 2024 г. - 56750,0 тыс. рублей;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в 2025 г. - 6180,0 тыс. рублей;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в 2026 г. - 6150,0 тыс. рублей</w:t>
            </w:r>
          </w:p>
        </w:tc>
      </w:tr>
      <w:tr w:rsidR="00C6447E" w:rsidRPr="00C6447E" w:rsidTr="00C6447E">
        <w:tc>
          <w:tcPr>
            <w:tcW w:w="941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6447E" w:rsidRPr="00C6447E" w:rsidRDefault="00C6447E" w:rsidP="00B71F2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(позиция в ред. </w:t>
            </w:r>
            <w:hyperlink r:id="rId5" w:history="1">
              <w:r w:rsidRPr="00C6447E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Постановления</w:t>
              </w:r>
            </w:hyperlink>
            <w:r w:rsidRPr="00C6447E">
              <w:rPr>
                <w:rFonts w:ascii="Times New Roman" w:hAnsi="Times New Roman" w:cs="Times New Roman"/>
                <w:sz w:val="24"/>
                <w:szCs w:val="24"/>
              </w:rPr>
              <w:t xml:space="preserve"> Правительства РТ от 22.07.2020 N 331)</w:t>
            </w:r>
          </w:p>
        </w:tc>
      </w:tr>
      <w:tr w:rsidR="00C6447E" w:rsidRPr="00C6447E" w:rsidTr="00C6447E"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Ожидаемые результаты реализации Программы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C6447E" w:rsidRPr="00C6447E" w:rsidRDefault="00C6447E" w:rsidP="00B71F2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16" w:type="dxa"/>
            <w:tcBorders>
              <w:top w:val="nil"/>
              <w:left w:val="nil"/>
              <w:bottom w:val="nil"/>
              <w:right w:val="nil"/>
            </w:tcBorders>
          </w:tcPr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повышение эффективности и значимости природоохранной политики, проводимой Правительством Республики Тыва;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приведение деятельности по обращению с отходами в соответствие с действующим законодательством;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соответствие мероприятий по развитию системы обращения с отходами Территориально</w:t>
            </w:r>
            <w:bookmarkStart w:id="0" w:name="_GoBack"/>
            <w:bookmarkEnd w:id="0"/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й схеме обращения с отходами, в том числе с твердыми коммунальными отходами, в Республике Тыва;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 xml:space="preserve">вовлечение в хозяйственный оборот </w:t>
            </w:r>
            <w:proofErr w:type="spellStart"/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рекультивированных</w:t>
            </w:r>
            <w:proofErr w:type="spellEnd"/>
            <w:r w:rsidRPr="00C6447E">
              <w:rPr>
                <w:rFonts w:ascii="Times New Roman" w:hAnsi="Times New Roman" w:cs="Times New Roman"/>
                <w:sz w:val="24"/>
                <w:szCs w:val="24"/>
              </w:rPr>
              <w:t xml:space="preserve"> и восстановленных земель;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обеспечение санитарно-гигиенического и экологического благополучия на территории республики (полная ликвидация мест несанкционированного размещения отходов; внедрение системы селективного сбора в местах их образования, увеличение доли ТКО,</w:t>
            </w:r>
            <w:proofErr w:type="gramEnd"/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использованных</w:t>
            </w:r>
            <w:proofErr w:type="gramEnd"/>
            <w:r w:rsidRPr="00C6447E">
              <w:rPr>
                <w:rFonts w:ascii="Times New Roman" w:hAnsi="Times New Roman" w:cs="Times New Roman"/>
                <w:sz w:val="24"/>
                <w:szCs w:val="24"/>
              </w:rPr>
              <w:t xml:space="preserve"> в качестве вторичного сырья);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увеличение количества дополнительных рабочих мест;</w:t>
            </w:r>
          </w:p>
          <w:p w:rsidR="00C6447E" w:rsidRPr="00C6447E" w:rsidRDefault="00C6447E" w:rsidP="00B71F2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6447E">
              <w:rPr>
                <w:rFonts w:ascii="Times New Roman" w:hAnsi="Times New Roman" w:cs="Times New Roman"/>
                <w:sz w:val="24"/>
                <w:szCs w:val="24"/>
              </w:rPr>
              <w:t>повышение качества жизни населения; поддержание статуса Республики Тыва как эколого-рекреационного региона мирового уровня.</w:t>
            </w:r>
          </w:p>
        </w:tc>
      </w:tr>
    </w:tbl>
    <w:p w:rsidR="00154337" w:rsidRPr="00C6447E" w:rsidRDefault="00154337" w:rsidP="00C6447E">
      <w:pPr>
        <w:rPr>
          <w:rFonts w:ascii="Times New Roman" w:hAnsi="Times New Roman" w:cs="Times New Roman"/>
          <w:sz w:val="24"/>
          <w:szCs w:val="24"/>
        </w:rPr>
      </w:pPr>
    </w:p>
    <w:sectPr w:rsidR="00154337" w:rsidRPr="00C6447E" w:rsidSect="009B1FE6">
      <w:pgSz w:w="11905" w:h="16838"/>
      <w:pgMar w:top="1134" w:right="850" w:bottom="1134" w:left="1701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7124"/>
    <w:rsid w:val="00107124"/>
    <w:rsid w:val="00154337"/>
    <w:rsid w:val="007B288D"/>
    <w:rsid w:val="00947EBC"/>
    <w:rsid w:val="00C644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0712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10712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10712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10712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10712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10712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10712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107124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47E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7EB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0712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10712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10712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10712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10712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10712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10712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107124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47E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7EB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5EAD23500A871B7BA1F82AE04B2DE9B52EB90B23A316461A952F2F5A990DA9B50847DA20919BC9CB4619A70DF1670C9E641260B206B4531231319CtFU6H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1208</Words>
  <Characters>6890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Дамбаа Хенче-Кара Хертековна</dc:creator>
  <cp:lastModifiedBy>Монгуш Саглай Романовна</cp:lastModifiedBy>
  <cp:revision>3</cp:revision>
  <cp:lastPrinted>2020-10-21T11:37:00Z</cp:lastPrinted>
  <dcterms:created xsi:type="dcterms:W3CDTF">2020-10-07T07:20:00Z</dcterms:created>
  <dcterms:modified xsi:type="dcterms:W3CDTF">2020-10-29T14:33:00Z</dcterms:modified>
</cp:coreProperties>
</file>