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AB7" w:rsidRPr="000A1AB7" w:rsidRDefault="000A1AB7" w:rsidP="000A1AB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A1AB7">
        <w:rPr>
          <w:rFonts w:ascii="Times New Roman" w:hAnsi="Times New Roman" w:cs="Times New Roman"/>
          <w:sz w:val="24"/>
          <w:szCs w:val="24"/>
        </w:rPr>
        <w:t>ПАСПОРТ</w:t>
      </w:r>
    </w:p>
    <w:p w:rsidR="000A1AB7" w:rsidRPr="000A1AB7" w:rsidRDefault="000A1AB7" w:rsidP="000A1AB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A1AB7">
        <w:rPr>
          <w:rFonts w:ascii="Times New Roman" w:hAnsi="Times New Roman" w:cs="Times New Roman"/>
          <w:sz w:val="24"/>
          <w:szCs w:val="24"/>
        </w:rPr>
        <w:t>государственной программы Республики Тыва</w:t>
      </w:r>
    </w:p>
    <w:p w:rsidR="000A1AB7" w:rsidRPr="000A1AB7" w:rsidRDefault="000A1AB7" w:rsidP="000A1AB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A1AB7">
        <w:rPr>
          <w:rFonts w:ascii="Times New Roman" w:hAnsi="Times New Roman" w:cs="Times New Roman"/>
          <w:sz w:val="24"/>
          <w:szCs w:val="24"/>
        </w:rPr>
        <w:t>"Развитие информационного общества и средств</w:t>
      </w:r>
    </w:p>
    <w:p w:rsidR="000A1AB7" w:rsidRPr="000A1AB7" w:rsidRDefault="000A1AB7" w:rsidP="000A1AB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A1AB7">
        <w:rPr>
          <w:rFonts w:ascii="Times New Roman" w:hAnsi="Times New Roman" w:cs="Times New Roman"/>
          <w:sz w:val="24"/>
          <w:szCs w:val="24"/>
        </w:rPr>
        <w:t>массовой информации в Республике Тыва</w:t>
      </w:r>
    </w:p>
    <w:p w:rsidR="000A1AB7" w:rsidRPr="000A1AB7" w:rsidRDefault="000A1AB7" w:rsidP="000A1AB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A1AB7">
        <w:rPr>
          <w:rFonts w:ascii="Times New Roman" w:hAnsi="Times New Roman" w:cs="Times New Roman"/>
          <w:sz w:val="24"/>
          <w:szCs w:val="24"/>
        </w:rPr>
        <w:t>на 2021 - 2025 годы"</w:t>
      </w:r>
    </w:p>
    <w:p w:rsidR="000A1AB7" w:rsidRPr="000A1AB7" w:rsidRDefault="000A1AB7" w:rsidP="000A1A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40"/>
        <w:gridCol w:w="5960"/>
      </w:tblGrid>
      <w:tr w:rsidR="000A1AB7" w:rsidRPr="000A1AB7" w:rsidTr="000A1AB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A1AB7" w:rsidRPr="000A1AB7" w:rsidRDefault="000A1AB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1AB7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1AB7" w:rsidRPr="000A1AB7" w:rsidRDefault="000A1AB7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A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</w:tcPr>
          <w:p w:rsidR="000A1AB7" w:rsidRPr="000A1AB7" w:rsidRDefault="000A1AB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1AB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Республики Тыва "Развитие информационного общества и средств массовой информации в Республике Тыва на 2021 - 2025 годы" (далее - </w:t>
            </w:r>
            <w:bookmarkStart w:id="0" w:name="_GoBack"/>
            <w:bookmarkEnd w:id="0"/>
            <w:r w:rsidRPr="000A1AB7">
              <w:rPr>
                <w:rFonts w:ascii="Times New Roman" w:hAnsi="Times New Roman" w:cs="Times New Roman"/>
                <w:sz w:val="24"/>
                <w:szCs w:val="24"/>
              </w:rPr>
              <w:t>Программа)</w:t>
            </w:r>
          </w:p>
        </w:tc>
      </w:tr>
      <w:tr w:rsidR="000A1AB7" w:rsidRPr="000A1AB7" w:rsidTr="000A1AB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A1AB7" w:rsidRPr="000A1AB7" w:rsidRDefault="000A1AB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1AB7">
              <w:rPr>
                <w:rFonts w:ascii="Times New Roman" w:hAnsi="Times New Roman" w:cs="Times New Roman"/>
                <w:sz w:val="24"/>
                <w:szCs w:val="24"/>
              </w:rPr>
              <w:t>Государственный заказчик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1AB7" w:rsidRPr="000A1AB7" w:rsidRDefault="000A1AB7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A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</w:tcPr>
          <w:p w:rsidR="000A1AB7" w:rsidRPr="000A1AB7" w:rsidRDefault="000A1AB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1AB7">
              <w:rPr>
                <w:rFonts w:ascii="Times New Roman" w:hAnsi="Times New Roman" w:cs="Times New Roman"/>
                <w:sz w:val="24"/>
                <w:szCs w:val="24"/>
              </w:rPr>
              <w:t>Министерство информатизации и связи Республики Тыва</w:t>
            </w:r>
          </w:p>
        </w:tc>
      </w:tr>
      <w:tr w:rsidR="000A1AB7" w:rsidRPr="000A1AB7" w:rsidTr="000A1AB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A1AB7" w:rsidRPr="000A1AB7" w:rsidRDefault="000A1AB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1AB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1AB7" w:rsidRPr="000A1AB7" w:rsidRDefault="000A1AB7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A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</w:tcPr>
          <w:p w:rsidR="000A1AB7" w:rsidRPr="000A1AB7" w:rsidRDefault="000A1AB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1AB7">
              <w:rPr>
                <w:rFonts w:ascii="Times New Roman" w:hAnsi="Times New Roman" w:cs="Times New Roman"/>
                <w:sz w:val="24"/>
                <w:szCs w:val="24"/>
              </w:rPr>
              <w:t>Министерство информатизации и связи Республики Тыва</w:t>
            </w:r>
          </w:p>
        </w:tc>
      </w:tr>
      <w:tr w:rsidR="000A1AB7" w:rsidRPr="000A1AB7" w:rsidTr="000A1AB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A1AB7" w:rsidRPr="000A1AB7" w:rsidRDefault="000A1AB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1AB7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1AB7" w:rsidRPr="000A1AB7" w:rsidRDefault="000A1AB7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A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</w:tcPr>
          <w:p w:rsidR="000A1AB7" w:rsidRPr="000A1AB7" w:rsidRDefault="000A1AB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1AB7">
              <w:rPr>
                <w:rFonts w:ascii="Times New Roman" w:hAnsi="Times New Roman" w:cs="Times New Roman"/>
                <w:sz w:val="24"/>
                <w:szCs w:val="24"/>
              </w:rPr>
              <w:t>казенное предприятие Республики Тыва "Центр информационных технологий Республики Тыва;</w:t>
            </w:r>
          </w:p>
          <w:p w:rsidR="000A1AB7" w:rsidRPr="000A1AB7" w:rsidRDefault="000A1AB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1AB7">
              <w:rPr>
                <w:rFonts w:ascii="Times New Roman" w:hAnsi="Times New Roman" w:cs="Times New Roman"/>
                <w:sz w:val="24"/>
                <w:szCs w:val="24"/>
              </w:rPr>
              <w:t>ГАУ Республики Тыва "Многофункциональный центр предоставления государственных и муниципальных услуг Республики Тыва";</w:t>
            </w:r>
          </w:p>
          <w:p w:rsidR="000A1AB7" w:rsidRPr="000A1AB7" w:rsidRDefault="000A1AB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1AB7">
              <w:rPr>
                <w:rFonts w:ascii="Times New Roman" w:hAnsi="Times New Roman" w:cs="Times New Roman"/>
                <w:sz w:val="24"/>
                <w:szCs w:val="24"/>
              </w:rPr>
              <w:t>ГАУ Республики Тыва "Издательский дом "</w:t>
            </w:r>
            <w:proofErr w:type="spellStart"/>
            <w:r w:rsidRPr="000A1AB7">
              <w:rPr>
                <w:rFonts w:ascii="Times New Roman" w:hAnsi="Times New Roman" w:cs="Times New Roman"/>
                <w:sz w:val="24"/>
                <w:szCs w:val="24"/>
              </w:rPr>
              <w:t>Тывамедиагрупп</w:t>
            </w:r>
            <w:proofErr w:type="spellEnd"/>
            <w:r w:rsidRPr="000A1AB7">
              <w:rPr>
                <w:rFonts w:ascii="Times New Roman" w:hAnsi="Times New Roman" w:cs="Times New Roman"/>
                <w:sz w:val="24"/>
                <w:szCs w:val="24"/>
              </w:rPr>
              <w:t>";</w:t>
            </w:r>
          </w:p>
          <w:p w:rsidR="000A1AB7" w:rsidRPr="000A1AB7" w:rsidRDefault="000A1AB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1AB7">
              <w:rPr>
                <w:rFonts w:ascii="Times New Roman" w:hAnsi="Times New Roman" w:cs="Times New Roman"/>
                <w:sz w:val="24"/>
                <w:szCs w:val="24"/>
              </w:rPr>
              <w:t xml:space="preserve">ГАУ Республики Тыва "Тувинское книжное издательства им. Ю.Ш. </w:t>
            </w:r>
            <w:proofErr w:type="spellStart"/>
            <w:r w:rsidRPr="000A1AB7">
              <w:rPr>
                <w:rFonts w:ascii="Times New Roman" w:hAnsi="Times New Roman" w:cs="Times New Roman"/>
                <w:sz w:val="24"/>
                <w:szCs w:val="24"/>
              </w:rPr>
              <w:t>Кюнзегеша</w:t>
            </w:r>
            <w:proofErr w:type="spellEnd"/>
            <w:r w:rsidRPr="000A1AB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0A1AB7" w:rsidRPr="000A1AB7" w:rsidTr="000A1AB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A1AB7" w:rsidRPr="000A1AB7" w:rsidRDefault="000A1AB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1AB7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1AB7" w:rsidRPr="000A1AB7" w:rsidRDefault="000A1AB7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A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</w:tcPr>
          <w:p w:rsidR="000A1AB7" w:rsidRPr="000A1AB7" w:rsidRDefault="000A1AB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1AB7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Республики Тыва, Министерство здравоохранения Республики Тыва, Министерство дорожно-транспортного комплекса Республики Тыва, Министерство экономики Республики Тыва, Министерство труда и социальной политики Республики Тыва, Министерство культуры Республики Тыва, Министерство топлива и энергетики Республики Тыва, Министерство строительства и жилищно-коммунального хозяйства Республики Тыва</w:t>
            </w:r>
          </w:p>
        </w:tc>
      </w:tr>
      <w:tr w:rsidR="000A1AB7" w:rsidRPr="000A1AB7" w:rsidTr="000A1AB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A1AB7" w:rsidRPr="000A1AB7" w:rsidRDefault="000A1AB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1AB7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1AB7" w:rsidRPr="000A1AB7" w:rsidRDefault="000A1AB7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A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</w:tcPr>
          <w:p w:rsidR="000A1AB7" w:rsidRPr="000A1AB7" w:rsidRDefault="000A1AB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98" w:history="1">
              <w:r w:rsidRPr="000A1AB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1</w:t>
              </w:r>
            </w:hyperlink>
            <w:r w:rsidRPr="000A1AB7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информационного общества в Республике Тыва на 2021 - 2025 годы";</w:t>
            </w:r>
          </w:p>
          <w:p w:rsidR="000A1AB7" w:rsidRPr="000A1AB7" w:rsidRDefault="000A1AB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70" w:history="1">
              <w:r w:rsidRPr="000A1AB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2</w:t>
              </w:r>
            </w:hyperlink>
            <w:r w:rsidRPr="000A1AB7">
              <w:rPr>
                <w:rFonts w:ascii="Times New Roman" w:hAnsi="Times New Roman" w:cs="Times New Roman"/>
                <w:sz w:val="24"/>
                <w:szCs w:val="24"/>
              </w:rPr>
              <w:t xml:space="preserve"> "Повышение качества оказания услуг на базе многофункциональных центров предоставления государственных и муниципальных услуг по принципу "одного окна" в Республике Тыва на 2021 - 2025 годы";</w:t>
            </w:r>
          </w:p>
          <w:p w:rsidR="000A1AB7" w:rsidRPr="000A1AB7" w:rsidRDefault="000A1AB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35" w:history="1">
              <w:r w:rsidRPr="000A1AB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3</w:t>
              </w:r>
            </w:hyperlink>
            <w:r w:rsidRPr="000A1AB7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средств массовой информации, книгоиздания и полиграфии в Республике Тыва на 2021 - 2025 годы"</w:t>
            </w:r>
          </w:p>
        </w:tc>
      </w:tr>
      <w:tr w:rsidR="000A1AB7" w:rsidRPr="000A1AB7" w:rsidTr="000A1AB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A1AB7" w:rsidRPr="000A1AB7" w:rsidRDefault="000A1AB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1AB7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1AB7" w:rsidRPr="000A1AB7" w:rsidRDefault="000A1AB7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A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</w:tcPr>
          <w:p w:rsidR="000A1AB7" w:rsidRPr="000A1AB7" w:rsidRDefault="000A1AB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1AB7">
              <w:rPr>
                <w:rFonts w:ascii="Times New Roman" w:hAnsi="Times New Roman" w:cs="Times New Roman"/>
                <w:sz w:val="24"/>
                <w:szCs w:val="24"/>
              </w:rPr>
              <w:t>развитие информационного общества в Республике Тыва;</w:t>
            </w:r>
          </w:p>
          <w:p w:rsidR="000A1AB7" w:rsidRPr="000A1AB7" w:rsidRDefault="000A1AB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1AB7">
              <w:rPr>
                <w:rFonts w:ascii="Times New Roman" w:hAnsi="Times New Roman" w:cs="Times New Roman"/>
                <w:sz w:val="24"/>
                <w:szCs w:val="24"/>
              </w:rPr>
              <w:t>развитие экономического потенциала страны на основе использования информационных и телекоммуникационных технологий</w:t>
            </w:r>
          </w:p>
        </w:tc>
      </w:tr>
      <w:tr w:rsidR="000A1AB7" w:rsidRPr="000A1AB7" w:rsidTr="000A1AB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A1AB7" w:rsidRPr="000A1AB7" w:rsidRDefault="000A1AB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1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1AB7" w:rsidRPr="000A1AB7" w:rsidRDefault="000A1AB7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A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</w:tcPr>
          <w:p w:rsidR="000A1AB7" w:rsidRPr="000A1AB7" w:rsidRDefault="000A1AB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1AB7">
              <w:rPr>
                <w:rFonts w:ascii="Times New Roman" w:hAnsi="Times New Roman" w:cs="Times New Roman"/>
                <w:sz w:val="24"/>
                <w:szCs w:val="24"/>
              </w:rPr>
              <w:t>организация доступа граждан и организаций к государственным, муниципальным и социально значимым услугам на основе информационно-коммуникационных технологий;</w:t>
            </w:r>
          </w:p>
          <w:p w:rsidR="000A1AB7" w:rsidRPr="000A1AB7" w:rsidRDefault="000A1AB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1AB7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образования, медицинского обслуживания, социальной защиты населения на основе развития и использования информационно-телекоммуникационных технологий;</w:t>
            </w:r>
          </w:p>
          <w:p w:rsidR="000A1AB7" w:rsidRPr="000A1AB7" w:rsidRDefault="000A1AB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1AB7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государственного управления и взаимодействия органов государственной и муниципальной властей и гражданского общества в республике;</w:t>
            </w:r>
          </w:p>
          <w:p w:rsidR="000A1AB7" w:rsidRPr="000A1AB7" w:rsidRDefault="000A1AB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1AB7">
              <w:rPr>
                <w:rFonts w:ascii="Times New Roman" w:hAnsi="Times New Roman" w:cs="Times New Roman"/>
                <w:sz w:val="24"/>
                <w:szCs w:val="24"/>
              </w:rPr>
              <w:t>организация защиты информации в органах государственной и муниципальной власти республики;</w:t>
            </w:r>
          </w:p>
          <w:p w:rsidR="000A1AB7" w:rsidRPr="000A1AB7" w:rsidRDefault="000A1AB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1AB7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информационной и телекоммуникационной инфраструктуры, предоставление на ее основе качественных услуг;</w:t>
            </w:r>
          </w:p>
          <w:p w:rsidR="000A1AB7" w:rsidRPr="000A1AB7" w:rsidRDefault="000A1AB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1AB7">
              <w:rPr>
                <w:rFonts w:ascii="Times New Roman" w:hAnsi="Times New Roman" w:cs="Times New Roman"/>
                <w:sz w:val="24"/>
                <w:szCs w:val="24"/>
              </w:rPr>
              <w:t>развитие систем связи и телекоммуникации для нужд государственного и муниципального управления;</w:t>
            </w:r>
          </w:p>
          <w:p w:rsidR="000A1AB7" w:rsidRPr="000A1AB7" w:rsidRDefault="000A1AB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1AB7">
              <w:rPr>
                <w:rFonts w:ascii="Times New Roman" w:hAnsi="Times New Roman" w:cs="Times New Roman"/>
                <w:sz w:val="24"/>
                <w:szCs w:val="24"/>
              </w:rPr>
              <w:t>стимулирование развития сферы информационных технологий;</w:t>
            </w:r>
          </w:p>
          <w:p w:rsidR="000A1AB7" w:rsidRPr="000A1AB7" w:rsidRDefault="000A1AB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1AB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0A1AB7">
              <w:rPr>
                <w:rFonts w:ascii="Times New Roman" w:hAnsi="Times New Roman" w:cs="Times New Roman"/>
                <w:sz w:val="24"/>
                <w:szCs w:val="24"/>
              </w:rPr>
              <w:t>клиентоориентированной</w:t>
            </w:r>
            <w:proofErr w:type="spellEnd"/>
            <w:r w:rsidRPr="000A1AB7">
              <w:rPr>
                <w:rFonts w:ascii="Times New Roman" w:hAnsi="Times New Roman" w:cs="Times New Roman"/>
                <w:sz w:val="24"/>
                <w:szCs w:val="24"/>
              </w:rPr>
              <w:t xml:space="preserve"> среды, обеспечивающей взаимодействие граждан и бизнеса с государством и поставщиками массовых социально значимых услуг и защиту интересов заявителей;</w:t>
            </w:r>
          </w:p>
          <w:p w:rsidR="000A1AB7" w:rsidRPr="000A1AB7" w:rsidRDefault="000A1AB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1AB7">
              <w:rPr>
                <w:rFonts w:ascii="Times New Roman" w:hAnsi="Times New Roman" w:cs="Times New Roman"/>
                <w:sz w:val="24"/>
                <w:szCs w:val="24"/>
              </w:rPr>
              <w:t>обеспечение в многофункциональных центрах предоставления государственных и муниципальных услуг (далее - МФЦ) очного взаимодействия граждан и бизнеса по максимальному количеству услуг и сервисов органов власти и иных поставщиков;</w:t>
            </w:r>
          </w:p>
          <w:p w:rsidR="000A1AB7" w:rsidRPr="000A1AB7" w:rsidRDefault="000A1AB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1AB7">
              <w:rPr>
                <w:rFonts w:ascii="Times New Roman" w:hAnsi="Times New Roman" w:cs="Times New Roman"/>
                <w:sz w:val="24"/>
                <w:szCs w:val="24"/>
              </w:rPr>
              <w:t>вовлечение граждан в использование цифровых технологий при взаимодействии с государством и сопровождение перевода региональных и муниципальных услуг в цифровой вид;</w:t>
            </w:r>
          </w:p>
          <w:p w:rsidR="000A1AB7" w:rsidRPr="000A1AB7" w:rsidRDefault="000A1AB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1AB7">
              <w:rPr>
                <w:rFonts w:ascii="Times New Roman" w:hAnsi="Times New Roman" w:cs="Times New Roman"/>
                <w:sz w:val="24"/>
                <w:szCs w:val="24"/>
              </w:rPr>
              <w:t>обеспечение защиты интересов и прав заявителей при получении услуг и сервисов, в том числе в цифровом виде;</w:t>
            </w:r>
          </w:p>
          <w:p w:rsidR="000A1AB7" w:rsidRPr="000A1AB7" w:rsidRDefault="000A1AB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1AB7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для населения актуальной информации о решениях органов государственной власти, основных направлениях государственной политики и актуальных событиях Республики Тыва с помощью средств массовой информации;</w:t>
            </w:r>
          </w:p>
          <w:p w:rsidR="000A1AB7" w:rsidRPr="000A1AB7" w:rsidRDefault="000A1AB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1AB7">
              <w:rPr>
                <w:rFonts w:ascii="Times New Roman" w:hAnsi="Times New Roman" w:cs="Times New Roman"/>
                <w:sz w:val="24"/>
                <w:szCs w:val="24"/>
              </w:rPr>
              <w:t>создание региональной радиостанции;</w:t>
            </w:r>
          </w:p>
          <w:p w:rsidR="000A1AB7" w:rsidRPr="000A1AB7" w:rsidRDefault="000A1AB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1AB7">
              <w:rPr>
                <w:rFonts w:ascii="Times New Roman" w:hAnsi="Times New Roman" w:cs="Times New Roman"/>
                <w:sz w:val="24"/>
                <w:szCs w:val="24"/>
              </w:rPr>
              <w:t>обеспечение развития электронных средств массовой информации и их присутствие в социальных сетях;</w:t>
            </w:r>
          </w:p>
          <w:p w:rsidR="000A1AB7" w:rsidRPr="000A1AB7" w:rsidRDefault="000A1AB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1AB7">
              <w:rPr>
                <w:rFonts w:ascii="Times New Roman" w:hAnsi="Times New Roman" w:cs="Times New Roman"/>
                <w:sz w:val="24"/>
                <w:szCs w:val="24"/>
              </w:rPr>
              <w:t>взаимодействие с федеральными и зарубежными средствами массовой информации;</w:t>
            </w:r>
          </w:p>
          <w:p w:rsidR="000A1AB7" w:rsidRPr="000A1AB7" w:rsidRDefault="000A1AB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1AB7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периодических общественно-политических, официальных и социально значимых печатных, электронных средств массовой информации, некоммерческих организаций и </w:t>
            </w:r>
            <w:proofErr w:type="spellStart"/>
            <w:r w:rsidRPr="000A1AB7">
              <w:rPr>
                <w:rFonts w:ascii="Times New Roman" w:hAnsi="Times New Roman" w:cs="Times New Roman"/>
                <w:sz w:val="24"/>
                <w:szCs w:val="24"/>
              </w:rPr>
              <w:t>блогосферы</w:t>
            </w:r>
            <w:proofErr w:type="spellEnd"/>
            <w:r w:rsidRPr="000A1AB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A1AB7" w:rsidRPr="000A1AB7" w:rsidRDefault="000A1AB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1AB7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развитию муниципальной прессы;</w:t>
            </w:r>
          </w:p>
          <w:p w:rsidR="000A1AB7" w:rsidRPr="000A1AB7" w:rsidRDefault="000A1AB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1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республиканской инфраструктуры производства и распространения печатной продукции, сохранение и развитие национального книгоиздания, обеспечение населения Республики Тыва социально значимой литературой для решения общенациональных задач в области образования, науки, культуры и межнациональных отношений;</w:t>
            </w:r>
          </w:p>
          <w:p w:rsidR="000A1AB7" w:rsidRPr="000A1AB7" w:rsidRDefault="000A1AB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1AB7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региональной цифровой книжной продукции;</w:t>
            </w:r>
          </w:p>
          <w:p w:rsidR="000A1AB7" w:rsidRPr="000A1AB7" w:rsidRDefault="000A1AB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1AB7">
              <w:rPr>
                <w:rFonts w:ascii="Times New Roman" w:hAnsi="Times New Roman" w:cs="Times New Roman"/>
                <w:sz w:val="24"/>
                <w:szCs w:val="24"/>
              </w:rPr>
              <w:t>модернизация базы республиканского издательско-полиграфического предприятия</w:t>
            </w:r>
          </w:p>
        </w:tc>
      </w:tr>
      <w:tr w:rsidR="000A1AB7" w:rsidRPr="000A1AB7" w:rsidTr="000A1AB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A1AB7" w:rsidRPr="000A1AB7" w:rsidRDefault="000A1AB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1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1AB7" w:rsidRPr="000A1AB7" w:rsidRDefault="000A1AB7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A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</w:tcPr>
          <w:p w:rsidR="000A1AB7" w:rsidRPr="000A1AB7" w:rsidRDefault="000A1AB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1AB7">
              <w:rPr>
                <w:rFonts w:ascii="Times New Roman" w:hAnsi="Times New Roman" w:cs="Times New Roman"/>
                <w:sz w:val="24"/>
                <w:szCs w:val="24"/>
              </w:rPr>
              <w:t>увеличение доли массовых социально значимых услуг, доступных в электронном виде: в 2021 году - 29 процентов, в 2022 году - 36 процентов, в 2023 году - 43 процента, в 2024 году - 50 процентов, в 2025 году - 58 процентов;</w:t>
            </w:r>
          </w:p>
          <w:p w:rsidR="000A1AB7" w:rsidRPr="000A1AB7" w:rsidRDefault="000A1AB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1AB7">
              <w:rPr>
                <w:rFonts w:ascii="Times New Roman" w:hAnsi="Times New Roman" w:cs="Times New Roman"/>
                <w:sz w:val="24"/>
                <w:szCs w:val="24"/>
              </w:rPr>
              <w:t>рост доли домохозяйств, которым обеспечена возможность широкополосного доступа к информационно-телекоммуникационной сети "Интернет": в 2021 году - 82 процента, в 2022 году - 85 процентов, в 2023 году - 87 процентов, в 2024 году - 89 процентов, в 2025 году - 92 процента;</w:t>
            </w:r>
          </w:p>
          <w:p w:rsidR="000A1AB7" w:rsidRPr="000A1AB7" w:rsidRDefault="000A1AB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1AB7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подключению к сети передачи данных, обеспечивающей доступ к единой сети передачи данных и (или) к сети "Интернет", и по передаче данных при осуществлении доступа к этой сети органам государственной власти и органам местного самоуправления, фельдшерско-акушерским пунктам, государственным (муниципальным) образовательным организациям, реализующим программы общего образования и (или) среднего профессионального образования, до 100 процентов в 2021 году;</w:t>
            </w:r>
            <w:proofErr w:type="gramEnd"/>
          </w:p>
          <w:p w:rsidR="000A1AB7" w:rsidRPr="000A1AB7" w:rsidRDefault="000A1AB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1AB7">
              <w:rPr>
                <w:rFonts w:ascii="Times New Roman" w:hAnsi="Times New Roman" w:cs="Times New Roman"/>
                <w:sz w:val="24"/>
                <w:szCs w:val="24"/>
              </w:rPr>
              <w:t>увеличение вложений в отечественные решения в сфере информационных технологий: в 2021 году - 173032,9 тыс. рублей, в 2022 году - 203567,9 тыс. рублей, в 2023 году - 234102,9 тыс. рублей, в 2024 году - 264637,9 тыс. рублей, в 2025 году - 295172,9 тыс. рублей;</w:t>
            </w:r>
            <w:proofErr w:type="gramEnd"/>
          </w:p>
          <w:p w:rsidR="000A1AB7" w:rsidRPr="000A1AB7" w:rsidRDefault="000A1AB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1AB7">
              <w:rPr>
                <w:rFonts w:ascii="Times New Roman" w:hAnsi="Times New Roman" w:cs="Times New Roman"/>
                <w:sz w:val="24"/>
                <w:szCs w:val="24"/>
              </w:rPr>
              <w:t>доля взаимодействия граждан и коммерческих организаций с государственными (муниципальными) органами и бюджетными учреждениями, осуществляемого в цифровом виде: в 2021 году - 40 процентов, в 2022 году - 50 процентов, в 2023 году - 60 процентов, в 2024 году - 70 процентов, в 2025 году - 75 процентов;</w:t>
            </w:r>
          </w:p>
          <w:p w:rsidR="000A1AB7" w:rsidRPr="000A1AB7" w:rsidRDefault="000A1AB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1AB7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 системы профессионального образования с ключевыми компетенциями цифровой экономики: в 2021 году - 710 человек, в 2022 году - 947 человек, в 2023 году - 1150 человек, в 2024 году - 1200 человек, в 2025 году - 1300 человек;</w:t>
            </w:r>
          </w:p>
          <w:p w:rsidR="000A1AB7" w:rsidRPr="000A1AB7" w:rsidRDefault="000A1AB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1AB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специалистов, прошедших переобучение по </w:t>
            </w:r>
            <w:r w:rsidRPr="000A1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компетенциям цифровой экономики в рамках дополнительного образования: в 2021 году - 800 человек, в 2022 году - 1000 человек, в 2023 году - 1200 человек, в 2024 году - 1400 человек, в 2025 году - 1500 человек;</w:t>
            </w:r>
          </w:p>
          <w:p w:rsidR="000A1AB7" w:rsidRPr="000A1AB7" w:rsidRDefault="000A1AB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1AB7">
              <w:rPr>
                <w:rFonts w:ascii="Times New Roman" w:hAnsi="Times New Roman" w:cs="Times New Roman"/>
                <w:sz w:val="24"/>
                <w:szCs w:val="24"/>
              </w:rPr>
              <w:t>средний срок простоя государственных информационных систем в результате компьютерных атак: в 2021 году - 18 часов, в 2022 году - 12 часов, в 2023 году - 6 часов, в 2024 году - до 4 часов, в 2025 году - до 3 часов;</w:t>
            </w:r>
          </w:p>
          <w:p w:rsidR="000A1AB7" w:rsidRPr="000A1AB7" w:rsidRDefault="000A1AB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1AB7">
              <w:rPr>
                <w:rFonts w:ascii="Times New Roman" w:hAnsi="Times New Roman" w:cs="Times New Roman"/>
                <w:sz w:val="24"/>
                <w:szCs w:val="24"/>
              </w:rPr>
              <w:t>стоимостная доля закупаемого и (или) арендуемого федеральными органами исполнительной власти, органами исполнительной власти субъектов и иными органами государственной власти отечественного программного обеспечения: в 2021 году - 75 процентов, в 2022 году - 80 процентов, в 2023 году - 85 процентов, в 2024 году - 90 процентов, в 2025 году - более 90 процентов;</w:t>
            </w:r>
          </w:p>
          <w:p w:rsidR="000A1AB7" w:rsidRPr="000A1AB7" w:rsidRDefault="000A1AB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1AB7">
              <w:rPr>
                <w:rFonts w:ascii="Times New Roman" w:hAnsi="Times New Roman" w:cs="Times New Roman"/>
                <w:sz w:val="24"/>
                <w:szCs w:val="24"/>
              </w:rPr>
              <w:t xml:space="preserve">доля предоставляемых государственных услуг, результатом которых является не физический носитель: в 2021 году - 20 процентов, в 2022 году - 30 процентов, в 2023 году - 50 процентов, в 2024 году - 60 процентов, в 2025 году - более 70 процентов, </w:t>
            </w:r>
            <w:proofErr w:type="gramStart"/>
            <w:r w:rsidRPr="000A1A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A1AB7">
              <w:rPr>
                <w:rFonts w:ascii="Times New Roman" w:hAnsi="Times New Roman" w:cs="Times New Roman"/>
                <w:sz w:val="24"/>
                <w:szCs w:val="24"/>
              </w:rPr>
              <w:t xml:space="preserve"> МФЦ;</w:t>
            </w:r>
          </w:p>
          <w:p w:rsidR="000A1AB7" w:rsidRPr="000A1AB7" w:rsidRDefault="000A1AB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1AB7">
              <w:rPr>
                <w:rFonts w:ascii="Times New Roman" w:hAnsi="Times New Roman" w:cs="Times New Roman"/>
                <w:sz w:val="24"/>
                <w:szCs w:val="24"/>
              </w:rPr>
              <w:t>доля отказов в предоставлении государственных и муниципальных услуг в результате организации защиты прав и интересов граждан: в 2021 году - 25 процентов, в 2022 году - 20 процентов, в 2023 году - 15 процентов, в 2024 году - 10 процентов, в 2025 году - 7 процентов;</w:t>
            </w:r>
          </w:p>
          <w:p w:rsidR="000A1AB7" w:rsidRPr="000A1AB7" w:rsidRDefault="000A1AB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1AB7">
              <w:rPr>
                <w:rFonts w:ascii="Times New Roman" w:hAnsi="Times New Roman" w:cs="Times New Roman"/>
                <w:sz w:val="24"/>
                <w:szCs w:val="24"/>
              </w:rPr>
              <w:t>доля ошибок, допущенных сотрудниками МФЦ при приеме документов на государственную регистрацию прав (полнота и комплектность документов), в общем количестве документов, принятых в МФЦ на государственную регистрацию прав: в 2021 году - 1,6 процента, в 2022 году - 0,8 процента, в 2023 году - 0,5 процента, в 2024 году - 0,3 процента, в 2025 году - 0,2 процента;</w:t>
            </w:r>
            <w:proofErr w:type="gramEnd"/>
          </w:p>
          <w:p w:rsidR="000A1AB7" w:rsidRPr="000A1AB7" w:rsidRDefault="000A1AB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1AB7">
              <w:rPr>
                <w:rFonts w:ascii="Times New Roman" w:hAnsi="Times New Roman" w:cs="Times New Roman"/>
                <w:sz w:val="24"/>
                <w:szCs w:val="24"/>
              </w:rPr>
              <w:t>доля пакетов документов, которые приняты в МФЦ на государственную регистрацию прав и в отношении которых сотрудниками МФЦ не осуществлено или осуществлено некачественное сканирование, в общем количестве пакетов документов, принятых в МФЦ на государственную регистрацию прав: в 2021 году - 0,08 процента, в 2022 году - 0,08 процента, в 2023 году - 0,08 процента, в 2024 году - 0,08 процента, в 2025 году - 0,08 процента;</w:t>
            </w:r>
            <w:proofErr w:type="gramEnd"/>
          </w:p>
          <w:p w:rsidR="000A1AB7" w:rsidRPr="000A1AB7" w:rsidRDefault="000A1AB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1AB7">
              <w:rPr>
                <w:rFonts w:ascii="Times New Roman" w:hAnsi="Times New Roman" w:cs="Times New Roman"/>
                <w:sz w:val="24"/>
                <w:szCs w:val="24"/>
              </w:rPr>
              <w:t xml:space="preserve">доля ошибок, допущенных сотрудниками МФЦ при приеме документов на государственный кадастровый учет, в том числе с одновременной регистрацией прав (полнота и комплектность документов), в общем количестве таких документов, принятых в МФЦ: в 2021 году - 1,7 процента, в 2022 году - 1,3 процента, в 2023 году - 1 процент, в 2024 году - 0,8 процента, в 2025 году </w:t>
            </w:r>
            <w:r w:rsidRPr="000A1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- 0,4 процента;</w:t>
            </w:r>
            <w:proofErr w:type="gramEnd"/>
          </w:p>
          <w:p w:rsidR="000A1AB7" w:rsidRPr="000A1AB7" w:rsidRDefault="000A1AB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1AB7">
              <w:rPr>
                <w:rFonts w:ascii="Times New Roman" w:hAnsi="Times New Roman" w:cs="Times New Roman"/>
                <w:sz w:val="24"/>
                <w:szCs w:val="24"/>
              </w:rPr>
              <w:t>доля пакетов документов, принятых в МФЦ на государственный кадастровый учет, в том числе с одновременной регистрацией прав, и в отношении которых сотрудниками МФЦ не осуществлено или осуществлено некачественное сканирование, в общем количестве таких пакетов документов, принятых в МФЦ: в 2021 году - 2,8 процента, в 2022 году - 2,25 процента, в 2023 году - 1,77 процента, в 2024 году - 1,33 процента, в 2025</w:t>
            </w:r>
            <w:proofErr w:type="gramEnd"/>
            <w:r w:rsidRPr="000A1AB7">
              <w:rPr>
                <w:rFonts w:ascii="Times New Roman" w:hAnsi="Times New Roman" w:cs="Times New Roman"/>
                <w:sz w:val="24"/>
                <w:szCs w:val="24"/>
              </w:rPr>
              <w:t xml:space="preserve"> году - 1 процент;</w:t>
            </w:r>
          </w:p>
          <w:p w:rsidR="000A1AB7" w:rsidRPr="000A1AB7" w:rsidRDefault="000A1AB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1AB7">
              <w:rPr>
                <w:rFonts w:ascii="Times New Roman" w:hAnsi="Times New Roman" w:cs="Times New Roman"/>
                <w:sz w:val="24"/>
                <w:szCs w:val="24"/>
              </w:rPr>
              <w:t>объем госпошлин, перечисляемых в республиканский бюджет Республики Тыва за счет оказания государственных услуг федеральных органов власти: в 2021 году - 20000 тыс. рублей, в 2022 году - 21600 тыс. рублей, в 2023 году - 23200 тыс. рублей, в 2024 году - 24800 тыс. рублей, в 2025 году - 25500 тыс. рублей;</w:t>
            </w:r>
            <w:proofErr w:type="gramEnd"/>
          </w:p>
          <w:p w:rsidR="000A1AB7" w:rsidRPr="000A1AB7" w:rsidRDefault="000A1AB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1AB7">
              <w:rPr>
                <w:rFonts w:ascii="Times New Roman" w:hAnsi="Times New Roman" w:cs="Times New Roman"/>
                <w:sz w:val="24"/>
                <w:szCs w:val="24"/>
              </w:rPr>
              <w:t>выпуск газет (полос) к 2025 году до 4206 полос, в том числе: в 2021 году - 4272 полос, в 2022 году - 4208 полос, в 2023 году - 4116 полос, в 2024 году - 4168 полос, в 2025 году - 4206 полос;</w:t>
            </w:r>
            <w:proofErr w:type="gramEnd"/>
          </w:p>
          <w:p w:rsidR="000A1AB7" w:rsidRPr="000A1AB7" w:rsidRDefault="000A1AB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1AB7">
              <w:rPr>
                <w:rFonts w:ascii="Times New Roman" w:hAnsi="Times New Roman" w:cs="Times New Roman"/>
                <w:sz w:val="24"/>
                <w:szCs w:val="24"/>
              </w:rPr>
              <w:t>выпуск книжной продукции: в 2021 году - 210 печатных листов, в 2022 году - 230 печатных листов, в 2023 году - 250 печатных листов, в 2024 году - 270 печатных листов, в 2025 году - 280 печатных листов;</w:t>
            </w:r>
          </w:p>
          <w:p w:rsidR="000A1AB7" w:rsidRPr="000A1AB7" w:rsidRDefault="000A1AB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1AB7">
              <w:rPr>
                <w:rFonts w:ascii="Times New Roman" w:hAnsi="Times New Roman" w:cs="Times New Roman"/>
                <w:sz w:val="24"/>
                <w:szCs w:val="24"/>
              </w:rPr>
              <w:t>объем вещания регионального канала (на кабельном телевидении): в 2021 году - 8760 часов, в 2022 году - 8760 часов, в 2023 году - 8760 часов, в 2024 году - 8760 часов, в 2025 году - 8760 часов в год;</w:t>
            </w:r>
          </w:p>
          <w:p w:rsidR="000A1AB7" w:rsidRPr="000A1AB7" w:rsidRDefault="000A1AB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1AB7">
              <w:rPr>
                <w:rFonts w:ascii="Times New Roman" w:hAnsi="Times New Roman" w:cs="Times New Roman"/>
                <w:sz w:val="24"/>
                <w:szCs w:val="24"/>
              </w:rPr>
              <w:t>объем вещания регионального телеканала (на федеральной врезке): в 2021 году - 996 часов, в 2022 году - 988 часов, в 2023 году - 988 часов, в 2024 году - 992 часа, в 2025 году - 992 часа в год;</w:t>
            </w:r>
          </w:p>
          <w:p w:rsidR="000A1AB7" w:rsidRPr="000A1AB7" w:rsidRDefault="000A1AB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1AB7">
              <w:rPr>
                <w:rFonts w:ascii="Times New Roman" w:hAnsi="Times New Roman" w:cs="Times New Roman"/>
                <w:sz w:val="24"/>
                <w:szCs w:val="24"/>
              </w:rPr>
              <w:t>объем вещания регионального радиоканала в информационно-телекоммуникационной сети "Интернет" и мобильных приложениях: в 2021 году - 1987 часов, в 2022 году - 1987 часов, в 2023 году - 1987 часов, в 2024 году - 1987 часов, в 2025 году - 1987 часов в год;</w:t>
            </w:r>
          </w:p>
          <w:p w:rsidR="000A1AB7" w:rsidRPr="000A1AB7" w:rsidRDefault="000A1AB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1AB7">
              <w:rPr>
                <w:rFonts w:ascii="Times New Roman" w:hAnsi="Times New Roman" w:cs="Times New Roman"/>
                <w:sz w:val="24"/>
                <w:szCs w:val="24"/>
              </w:rPr>
              <w:t>объем вещания регионального радиоканала во врезке радиоканала "Звезда" (6 часов): в 2021 году - 1494 часов, в 2022 году - 1494 часов, в 2023 году - 1494 часов, в 2024 году - 1494 часов, в 2025 году - 1494 часов в год;</w:t>
            </w:r>
          </w:p>
          <w:p w:rsidR="000A1AB7" w:rsidRPr="000A1AB7" w:rsidRDefault="000A1AB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1AB7">
              <w:rPr>
                <w:rFonts w:ascii="Times New Roman" w:hAnsi="Times New Roman" w:cs="Times New Roman"/>
                <w:sz w:val="24"/>
                <w:szCs w:val="24"/>
              </w:rPr>
              <w:t>объем выпускаемых материалов в сетевых изданиях: в 2021 году - 10000 материалов, в 2022 году - 10000 материалов, в 2023 году - 10000 материалов, в 2024 году - 10000 материалов, в 2025 году - 10000 материалов в год</w:t>
            </w:r>
          </w:p>
        </w:tc>
      </w:tr>
      <w:tr w:rsidR="000A1AB7" w:rsidRPr="000A1AB7" w:rsidTr="000A1AB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A1AB7" w:rsidRPr="000A1AB7" w:rsidRDefault="000A1AB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1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и сроки реализации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1AB7" w:rsidRPr="000A1AB7" w:rsidRDefault="000A1AB7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A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</w:tcPr>
          <w:p w:rsidR="000A1AB7" w:rsidRPr="000A1AB7" w:rsidRDefault="000A1AB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1AB7"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в 1 этап - 2021 - 2025 годы</w:t>
            </w:r>
          </w:p>
        </w:tc>
      </w:tr>
      <w:tr w:rsidR="000A1AB7" w:rsidRPr="000A1AB7" w:rsidTr="000A1AB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A1AB7" w:rsidRPr="000A1AB7" w:rsidRDefault="000A1AB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1AB7">
              <w:rPr>
                <w:rFonts w:ascii="Times New Roman" w:hAnsi="Times New Roman" w:cs="Times New Roman"/>
                <w:sz w:val="24"/>
                <w:szCs w:val="24"/>
              </w:rPr>
              <w:t xml:space="preserve">Объемы бюджетных </w:t>
            </w:r>
            <w:r w:rsidRPr="000A1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ассигнований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1AB7" w:rsidRPr="000A1AB7" w:rsidRDefault="000A1AB7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</w:tcPr>
          <w:p w:rsidR="000A1AB7" w:rsidRPr="000A1AB7" w:rsidRDefault="000A1AB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1AB7">
              <w:rPr>
                <w:rFonts w:ascii="Times New Roman" w:hAnsi="Times New Roman" w:cs="Times New Roman"/>
                <w:sz w:val="24"/>
                <w:szCs w:val="24"/>
              </w:rPr>
              <w:t xml:space="preserve">всего - 1906222,5 тыс. рублей за счет средств </w:t>
            </w:r>
            <w:r w:rsidRPr="000A1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республиканского бюджета, в том числе по годам:</w:t>
            </w:r>
          </w:p>
          <w:p w:rsidR="000A1AB7" w:rsidRPr="000A1AB7" w:rsidRDefault="000A1AB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1AB7">
              <w:rPr>
                <w:rFonts w:ascii="Times New Roman" w:hAnsi="Times New Roman" w:cs="Times New Roman"/>
                <w:sz w:val="24"/>
                <w:szCs w:val="24"/>
              </w:rPr>
              <w:t>в 2021 г. - 316312 тыс. рублей;</w:t>
            </w:r>
          </w:p>
          <w:p w:rsidR="000A1AB7" w:rsidRPr="000A1AB7" w:rsidRDefault="000A1AB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1AB7">
              <w:rPr>
                <w:rFonts w:ascii="Times New Roman" w:hAnsi="Times New Roman" w:cs="Times New Roman"/>
                <w:sz w:val="24"/>
                <w:szCs w:val="24"/>
              </w:rPr>
              <w:t>в 2022 г. - 346475,2 тыс. рублей;</w:t>
            </w:r>
          </w:p>
          <w:p w:rsidR="000A1AB7" w:rsidRPr="000A1AB7" w:rsidRDefault="000A1AB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1AB7">
              <w:rPr>
                <w:rFonts w:ascii="Times New Roman" w:hAnsi="Times New Roman" w:cs="Times New Roman"/>
                <w:sz w:val="24"/>
                <w:szCs w:val="24"/>
              </w:rPr>
              <w:t>в 2023 г. - 380772,3 тыс. рублей;</w:t>
            </w:r>
          </w:p>
          <w:p w:rsidR="000A1AB7" w:rsidRPr="000A1AB7" w:rsidRDefault="000A1AB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1AB7">
              <w:rPr>
                <w:rFonts w:ascii="Times New Roman" w:hAnsi="Times New Roman" w:cs="Times New Roman"/>
                <w:sz w:val="24"/>
                <w:szCs w:val="24"/>
              </w:rPr>
              <w:t>в 2024 г. - 414372,9 тыс. рублей;</w:t>
            </w:r>
          </w:p>
          <w:p w:rsidR="000A1AB7" w:rsidRPr="000A1AB7" w:rsidRDefault="000A1AB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1AB7">
              <w:rPr>
                <w:rFonts w:ascii="Times New Roman" w:hAnsi="Times New Roman" w:cs="Times New Roman"/>
                <w:sz w:val="24"/>
                <w:szCs w:val="24"/>
              </w:rPr>
              <w:t>в 2025 г. - 448290,1 тыс. рублей.</w:t>
            </w:r>
          </w:p>
          <w:p w:rsidR="000A1AB7" w:rsidRPr="000A1AB7" w:rsidRDefault="000A1AB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1AB7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</w:t>
            </w:r>
            <w:hyperlink w:anchor="P298" w:history="1">
              <w:r w:rsidRPr="000A1AB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подпрограммы 1</w:t>
              </w:r>
            </w:hyperlink>
            <w:r w:rsidRPr="000A1AB7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информационного общества в Республике Тыва на 2021 - 2025 годы" составляет всего 1174986,3 тыс. рублей за счет средств республиканского бюджета, в том числе по годам:</w:t>
            </w:r>
          </w:p>
          <w:p w:rsidR="000A1AB7" w:rsidRPr="000A1AB7" w:rsidRDefault="000A1AB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1AB7">
              <w:rPr>
                <w:rFonts w:ascii="Times New Roman" w:hAnsi="Times New Roman" w:cs="Times New Roman"/>
                <w:sz w:val="24"/>
                <w:szCs w:val="24"/>
              </w:rPr>
              <w:t>в 2021 г. - 172450,8 тыс. рублей;</w:t>
            </w:r>
          </w:p>
          <w:p w:rsidR="000A1AB7" w:rsidRPr="000A1AB7" w:rsidRDefault="000A1AB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1AB7">
              <w:rPr>
                <w:rFonts w:ascii="Times New Roman" w:hAnsi="Times New Roman" w:cs="Times New Roman"/>
                <w:sz w:val="24"/>
                <w:szCs w:val="24"/>
              </w:rPr>
              <w:t>в 2022 г. - 203364 тыс. рублей;</w:t>
            </w:r>
          </w:p>
          <w:p w:rsidR="000A1AB7" w:rsidRPr="000A1AB7" w:rsidRDefault="000A1AB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1AB7">
              <w:rPr>
                <w:rFonts w:ascii="Times New Roman" w:hAnsi="Times New Roman" w:cs="Times New Roman"/>
                <w:sz w:val="24"/>
                <w:szCs w:val="24"/>
              </w:rPr>
              <w:t>в 2023 г. - 235238 тыс. рублей;</w:t>
            </w:r>
          </w:p>
          <w:p w:rsidR="000A1AB7" w:rsidRPr="000A1AB7" w:rsidRDefault="000A1AB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1AB7">
              <w:rPr>
                <w:rFonts w:ascii="Times New Roman" w:hAnsi="Times New Roman" w:cs="Times New Roman"/>
                <w:sz w:val="24"/>
                <w:szCs w:val="24"/>
              </w:rPr>
              <w:t>в 2024 г. - 266318,6 тыс. рублей;</w:t>
            </w:r>
          </w:p>
          <w:p w:rsidR="000A1AB7" w:rsidRPr="000A1AB7" w:rsidRDefault="000A1AB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1AB7">
              <w:rPr>
                <w:rFonts w:ascii="Times New Roman" w:hAnsi="Times New Roman" w:cs="Times New Roman"/>
                <w:sz w:val="24"/>
                <w:szCs w:val="24"/>
              </w:rPr>
              <w:t>в 2025 г. - 297614,9 тыс. рублей.</w:t>
            </w:r>
          </w:p>
          <w:p w:rsidR="000A1AB7" w:rsidRPr="000A1AB7" w:rsidRDefault="000A1AB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1AB7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</w:t>
            </w:r>
            <w:hyperlink w:anchor="P470" w:history="1">
              <w:r w:rsidRPr="000A1AB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подпрограммы 2</w:t>
              </w:r>
            </w:hyperlink>
            <w:r w:rsidRPr="000A1AB7">
              <w:rPr>
                <w:rFonts w:ascii="Times New Roman" w:hAnsi="Times New Roman" w:cs="Times New Roman"/>
                <w:sz w:val="24"/>
                <w:szCs w:val="24"/>
              </w:rPr>
              <w:t xml:space="preserve"> "Повышение качества оказания услуг на базе многофункциональных центров предоставления государственных и муниципальных услуг по принципу "одного окна" в Республике Тыва на 2021 - 2025 годы" составляет всего 314818,2 тыс. рублей за счет средств республиканского бюджета, в том числе по годам:</w:t>
            </w:r>
          </w:p>
          <w:p w:rsidR="000A1AB7" w:rsidRPr="000A1AB7" w:rsidRDefault="000A1AB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1AB7">
              <w:rPr>
                <w:rFonts w:ascii="Times New Roman" w:hAnsi="Times New Roman" w:cs="Times New Roman"/>
                <w:sz w:val="24"/>
                <w:szCs w:val="24"/>
              </w:rPr>
              <w:t>в 2021 г. - 57577,6 тыс. рублей;</w:t>
            </w:r>
          </w:p>
          <w:p w:rsidR="000A1AB7" w:rsidRPr="000A1AB7" w:rsidRDefault="000A1AB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1AB7">
              <w:rPr>
                <w:rFonts w:ascii="Times New Roman" w:hAnsi="Times New Roman" w:cs="Times New Roman"/>
                <w:sz w:val="24"/>
                <w:szCs w:val="24"/>
              </w:rPr>
              <w:t>в 2022 г. - 60577,6 тыс. рублей;</w:t>
            </w:r>
          </w:p>
          <w:p w:rsidR="000A1AB7" w:rsidRPr="000A1AB7" w:rsidRDefault="000A1AB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1AB7">
              <w:rPr>
                <w:rFonts w:ascii="Times New Roman" w:hAnsi="Times New Roman" w:cs="Times New Roman"/>
                <w:sz w:val="24"/>
                <w:szCs w:val="24"/>
              </w:rPr>
              <w:t>в 2023 г. - 63000,7 тыс. рублей;</w:t>
            </w:r>
          </w:p>
          <w:p w:rsidR="000A1AB7" w:rsidRPr="000A1AB7" w:rsidRDefault="000A1AB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1AB7">
              <w:rPr>
                <w:rFonts w:ascii="Times New Roman" w:hAnsi="Times New Roman" w:cs="Times New Roman"/>
                <w:sz w:val="24"/>
                <w:szCs w:val="24"/>
              </w:rPr>
              <w:t>в 2024 г. - 65520,7 тыс. рублей;</w:t>
            </w:r>
          </w:p>
          <w:p w:rsidR="000A1AB7" w:rsidRPr="000A1AB7" w:rsidRDefault="000A1AB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1AB7">
              <w:rPr>
                <w:rFonts w:ascii="Times New Roman" w:hAnsi="Times New Roman" w:cs="Times New Roman"/>
                <w:sz w:val="24"/>
                <w:szCs w:val="24"/>
              </w:rPr>
              <w:t>в 2025 г. - 68141,6 тыс. рублей.</w:t>
            </w:r>
          </w:p>
          <w:p w:rsidR="000A1AB7" w:rsidRPr="000A1AB7" w:rsidRDefault="000A1AB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1AB7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</w:t>
            </w:r>
            <w:hyperlink w:anchor="P635" w:history="1">
              <w:r w:rsidRPr="000A1AB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подпрограммы 3</w:t>
              </w:r>
            </w:hyperlink>
            <w:r w:rsidRPr="000A1AB7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средств массовой информации, книгоиздания и полиграфии в Республике Тыва" на 2021 - 2025 годы" составляет всего 416418 тыс. рублей за счет средств республиканского бюджета, в том числе по годам:</w:t>
            </w:r>
          </w:p>
          <w:p w:rsidR="000A1AB7" w:rsidRPr="000A1AB7" w:rsidRDefault="000A1AB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1AB7">
              <w:rPr>
                <w:rFonts w:ascii="Times New Roman" w:hAnsi="Times New Roman" w:cs="Times New Roman"/>
                <w:sz w:val="24"/>
                <w:szCs w:val="24"/>
              </w:rPr>
              <w:t>в 2021 г. - 86283,6 тыс. рублей;</w:t>
            </w:r>
          </w:p>
          <w:p w:rsidR="000A1AB7" w:rsidRPr="000A1AB7" w:rsidRDefault="000A1AB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1AB7">
              <w:rPr>
                <w:rFonts w:ascii="Times New Roman" w:hAnsi="Times New Roman" w:cs="Times New Roman"/>
                <w:sz w:val="24"/>
                <w:szCs w:val="24"/>
              </w:rPr>
              <w:t>в 2022 г. - 82533,6 тыс. рублей;</w:t>
            </w:r>
          </w:p>
          <w:p w:rsidR="000A1AB7" w:rsidRPr="000A1AB7" w:rsidRDefault="000A1AB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1AB7">
              <w:rPr>
                <w:rFonts w:ascii="Times New Roman" w:hAnsi="Times New Roman" w:cs="Times New Roman"/>
                <w:sz w:val="24"/>
                <w:szCs w:val="24"/>
              </w:rPr>
              <w:t>в 2023 г. - 82533,6 тыс. рублей;</w:t>
            </w:r>
          </w:p>
          <w:p w:rsidR="000A1AB7" w:rsidRPr="000A1AB7" w:rsidRDefault="000A1AB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1AB7">
              <w:rPr>
                <w:rFonts w:ascii="Times New Roman" w:hAnsi="Times New Roman" w:cs="Times New Roman"/>
                <w:sz w:val="24"/>
                <w:szCs w:val="24"/>
              </w:rPr>
              <w:t>в 2024 г. - 82533,6 тыс. рублей;</w:t>
            </w:r>
          </w:p>
          <w:p w:rsidR="000A1AB7" w:rsidRPr="000A1AB7" w:rsidRDefault="000A1AB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1AB7">
              <w:rPr>
                <w:rFonts w:ascii="Times New Roman" w:hAnsi="Times New Roman" w:cs="Times New Roman"/>
                <w:sz w:val="24"/>
                <w:szCs w:val="24"/>
              </w:rPr>
              <w:t>в 2025 г. - 82533,6 тыс. рублей</w:t>
            </w:r>
          </w:p>
        </w:tc>
      </w:tr>
      <w:tr w:rsidR="000A1AB7" w:rsidRPr="000A1AB7" w:rsidTr="000A1AB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A1AB7" w:rsidRPr="000A1AB7" w:rsidRDefault="000A1AB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1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1AB7" w:rsidRPr="000A1AB7" w:rsidRDefault="000A1AB7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A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</w:tcPr>
          <w:p w:rsidR="000A1AB7" w:rsidRPr="000A1AB7" w:rsidRDefault="000A1AB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1AB7">
              <w:rPr>
                <w:rFonts w:ascii="Times New Roman" w:hAnsi="Times New Roman" w:cs="Times New Roman"/>
                <w:sz w:val="24"/>
                <w:szCs w:val="24"/>
              </w:rPr>
              <w:t>в результате реализации Программы к 2025 году предполагается:</w:t>
            </w:r>
          </w:p>
          <w:p w:rsidR="000A1AB7" w:rsidRPr="000A1AB7" w:rsidRDefault="000A1AB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1AB7">
              <w:rPr>
                <w:rFonts w:ascii="Times New Roman" w:hAnsi="Times New Roman" w:cs="Times New Roman"/>
                <w:sz w:val="24"/>
                <w:szCs w:val="24"/>
              </w:rPr>
              <w:t>осуществление взаимодействия государства, граждан и бизнеса преимущественно на основе применения информационно-телекоммуникационных технологий;</w:t>
            </w:r>
          </w:p>
          <w:p w:rsidR="000A1AB7" w:rsidRPr="000A1AB7" w:rsidRDefault="000A1AB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1AB7">
              <w:rPr>
                <w:rFonts w:ascii="Times New Roman" w:hAnsi="Times New Roman" w:cs="Times New Roman"/>
                <w:sz w:val="24"/>
                <w:szCs w:val="24"/>
              </w:rPr>
              <w:t>обеспечение роста производительности труда и сокращение транзакционных издержек в экономике за счет стандартизации процессов, среды взаимодействия и внедрения информационно-телекоммуникационных технологий;</w:t>
            </w:r>
          </w:p>
          <w:p w:rsidR="000A1AB7" w:rsidRPr="000A1AB7" w:rsidRDefault="000A1AB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1AB7">
              <w:rPr>
                <w:rFonts w:ascii="Times New Roman" w:hAnsi="Times New Roman" w:cs="Times New Roman"/>
                <w:sz w:val="24"/>
                <w:szCs w:val="24"/>
              </w:rPr>
              <w:t>обеспечение осуществления большинства юридически значимых действий в электронном виде;</w:t>
            </w:r>
          </w:p>
          <w:p w:rsidR="000A1AB7" w:rsidRPr="000A1AB7" w:rsidRDefault="000A1AB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1AB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на всей территории Республики Тыва </w:t>
            </w:r>
            <w:r w:rsidRPr="000A1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современной информационно-телекоммуникационной инфраструктуры, обеспечивающей доступность качественных услуг связи и широкополосного доступа к информационно-телекоммуникационной сети "Интернет" не менее чем для 95 процентов населения республики;</w:t>
            </w:r>
          </w:p>
          <w:p w:rsidR="000A1AB7" w:rsidRPr="000A1AB7" w:rsidRDefault="000A1AB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1AB7">
              <w:rPr>
                <w:rFonts w:ascii="Times New Roman" w:hAnsi="Times New Roman" w:cs="Times New Roman"/>
                <w:sz w:val="24"/>
                <w:szCs w:val="24"/>
              </w:rPr>
              <w:t>обеспечение прав и основных свобод человека в информационном обществе;</w:t>
            </w:r>
          </w:p>
          <w:p w:rsidR="000A1AB7" w:rsidRPr="000A1AB7" w:rsidRDefault="000A1AB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1AB7">
              <w:rPr>
                <w:rFonts w:ascii="Times New Roman" w:hAnsi="Times New Roman" w:cs="Times New Roman"/>
                <w:sz w:val="24"/>
                <w:szCs w:val="24"/>
              </w:rPr>
              <w:t>предупреждение информационной изолированности отдельных граждан и социальных групп;</w:t>
            </w:r>
          </w:p>
          <w:p w:rsidR="000A1AB7" w:rsidRPr="000A1AB7" w:rsidRDefault="000A1AB7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1AB7">
              <w:rPr>
                <w:rFonts w:ascii="Times New Roman" w:hAnsi="Times New Roman" w:cs="Times New Roman"/>
                <w:sz w:val="24"/>
                <w:szCs w:val="24"/>
              </w:rPr>
              <w:t>обеспечение развития сервисов на основе информационно-телекоммуникационных технологий, в том числе в сферах культуры, образования, науки и здравоохранения.</w:t>
            </w:r>
          </w:p>
        </w:tc>
      </w:tr>
    </w:tbl>
    <w:p w:rsidR="006A28EB" w:rsidRPr="000A1AB7" w:rsidRDefault="000A1AB7" w:rsidP="000A1AB7">
      <w:pPr>
        <w:rPr>
          <w:rFonts w:ascii="Times New Roman" w:hAnsi="Times New Roman" w:cs="Times New Roman"/>
          <w:sz w:val="24"/>
          <w:szCs w:val="24"/>
        </w:rPr>
      </w:pPr>
    </w:p>
    <w:sectPr w:rsidR="006A28EB" w:rsidRPr="000A1AB7" w:rsidSect="000A1AB7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021"/>
    <w:rsid w:val="000A1AB7"/>
    <w:rsid w:val="00501021"/>
    <w:rsid w:val="009B7967"/>
    <w:rsid w:val="00BC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10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010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010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010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010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010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010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0102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10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010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010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010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010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010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010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0102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2104</Words>
  <Characters>11998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Саглай Романовна</dc:creator>
  <cp:lastModifiedBy>Монгуш Саглай Романовна</cp:lastModifiedBy>
  <cp:revision>2</cp:revision>
  <dcterms:created xsi:type="dcterms:W3CDTF">2020-10-29T14:12:00Z</dcterms:created>
  <dcterms:modified xsi:type="dcterms:W3CDTF">2020-10-29T14:15:00Z</dcterms:modified>
</cp:coreProperties>
</file>