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2F" w:rsidRDefault="0045742F">
      <w:pPr>
        <w:pStyle w:val="ConsPlusNormal"/>
        <w:jc w:val="both"/>
      </w:pPr>
    </w:p>
    <w:p w:rsidR="0045742F" w:rsidRPr="0078236E" w:rsidRDefault="0045742F" w:rsidP="006D36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236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5742F" w:rsidRPr="0078236E" w:rsidRDefault="0045742F" w:rsidP="006D36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6E">
        <w:rPr>
          <w:rFonts w:ascii="Times New Roman" w:hAnsi="Times New Roman" w:cs="Times New Roman"/>
          <w:b/>
          <w:sz w:val="24"/>
          <w:szCs w:val="24"/>
        </w:rPr>
        <w:t>государственной программы Республики Тыва</w:t>
      </w:r>
    </w:p>
    <w:p w:rsidR="0045742F" w:rsidRPr="0078236E" w:rsidRDefault="0045742F" w:rsidP="006D36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6E">
        <w:rPr>
          <w:rFonts w:ascii="Times New Roman" w:hAnsi="Times New Roman" w:cs="Times New Roman"/>
          <w:b/>
          <w:sz w:val="24"/>
          <w:szCs w:val="24"/>
        </w:rPr>
        <w:t>"Развитие государственной гражданской службы</w:t>
      </w:r>
    </w:p>
    <w:p w:rsidR="0045742F" w:rsidRPr="0078236E" w:rsidRDefault="0045742F" w:rsidP="006D36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6E">
        <w:rPr>
          <w:rFonts w:ascii="Times New Roman" w:hAnsi="Times New Roman" w:cs="Times New Roman"/>
          <w:b/>
          <w:sz w:val="24"/>
          <w:szCs w:val="24"/>
        </w:rPr>
        <w:t>Республики Тыва на 2018 - 2022 годы"</w:t>
      </w:r>
    </w:p>
    <w:bookmarkEnd w:id="0"/>
    <w:p w:rsidR="0045742F" w:rsidRPr="0078236E" w:rsidRDefault="0045742F" w:rsidP="006D36B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0"/>
        <w:gridCol w:w="5272"/>
      </w:tblGrid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"Развитие государственной гражданской службы Республики Тыва на 2018 - 2022 годы" (далее - Программа)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Тыва, организации, осуществляющие образовательную деятельность, определяемые в соответствии с законодательством Российской Федерации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кадровым составом государственной гражданской службы Республики Тыва (далее - гражданская служба) и повышение качества его формирования;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профессионального развития государственных гражданских служащих Республики Тыва (далее - гражданские служащие) и лиц, включенных в резерв управленческих кадров Республики Тыва, повышение их профессионализма и компетентности;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повышение престижа гражданской службы;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антикоррупционных механизмов в системе гражданской службы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правового и методического обеспечения гражданской службы;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кадровой политики Республики Тыва;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 управлению гражданской службой;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реализация единой кадровой политики в Республике Тыва;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открытости гражданской службы и равного доступа граждан к ней;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законодательства в сфере государственной службы и противодействия коррупции;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гражданской службы с общественными объединениями и гражданами;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и прозрачности процедур проведения конкурсов на замещение вакантных должностей гражданской службы и включение в кадровый резерв;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дополнительным профессиональным образованием гражданских служащих и лиц, включенных в резерв управленческих кадров Республики Тыва;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кадрового резерва для оперативного решения кадровых вопросов и перспективных задач кадрового обеспечения гражданской службы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количество гражданских служащих, получивших дополнительное профессиональное образование;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количество лиц, включенных в резерв управленческих кадров Республики Тыва, получивших дополнительное профессиональное образование;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обучающих семинаров, совещаний и иных мероприятий по актуальным вопросам гражданской службы;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в органах исполнительной власти Республики Тыва по соблюдению законодательства о гражданской службе и противодействию коррупции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с 2018 по 2022 годы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2018 - 2022 годы составит 6 млн. рублей за счет средств республиканского бюджета Республики Тыва, в том числе по годам: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2018 год - 1 млн. 200 тыс. рублей;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2019 год - 1 млн. 200 тыс. рублей;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2020 год - 1 млн. 200 тыс. рублей;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2021 год - 1 млн. 200 тыс. рублей;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2022 год - 1 млн. 200 тыс. рублей.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Тыва</w:t>
            </w:r>
          </w:p>
        </w:tc>
      </w:tr>
      <w:tr w:rsidR="0045742F" w:rsidRPr="00820D1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развитие законодательства Республики Тыва в сфере гражданской службы;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 управлению гражданской службой;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ведение единой кадровой политики в Республике Тыва;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гражданской службы и равного доступа граждан к ней;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соблюдение гражданскими служащими законодательства в сфере государственной службы и противодействия коррупции, реализация антикоррупционных механизмов в системе гражданской службы;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гражданской службы с общественными объединениями и гражданами;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 отбора квалифицированных кадров для гражданской службы;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гражданской службы;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сохранение положительной динамики количества гражданских служащих и лиц, состоящих в резерве управленческих кадров Республики Тыва, ежегодно получающих дополнительное профессиональное образование;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кадрового резерва как основного источника обновления и пополнения кадрового состава гражданской службы;</w:t>
            </w:r>
          </w:p>
          <w:p w:rsidR="0045742F" w:rsidRPr="00820D10" w:rsidRDefault="0045742F" w:rsidP="006D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0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профессиональной деятельности гражданских служащих.</w:t>
            </w:r>
          </w:p>
        </w:tc>
      </w:tr>
    </w:tbl>
    <w:p w:rsidR="0045742F" w:rsidRPr="0084362E" w:rsidRDefault="0045742F" w:rsidP="006D3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742F" w:rsidRPr="0084362E" w:rsidSect="0084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2F"/>
    <w:rsid w:val="0045742F"/>
    <w:rsid w:val="00461B1C"/>
    <w:rsid w:val="005D0CAA"/>
    <w:rsid w:val="006D36BD"/>
    <w:rsid w:val="0078236E"/>
    <w:rsid w:val="00820D10"/>
    <w:rsid w:val="0084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9</cp:revision>
  <dcterms:created xsi:type="dcterms:W3CDTF">2019-10-26T09:32:00Z</dcterms:created>
  <dcterms:modified xsi:type="dcterms:W3CDTF">2019-10-26T11:47:00Z</dcterms:modified>
</cp:coreProperties>
</file>