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132" w:rsidRDefault="00887132">
      <w:pPr>
        <w:pStyle w:val="ConsPlusNormal"/>
        <w:jc w:val="both"/>
      </w:pPr>
    </w:p>
    <w:p w:rsidR="00887132" w:rsidRPr="003138FA" w:rsidRDefault="00887132" w:rsidP="00636E2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138FA">
        <w:rPr>
          <w:rFonts w:ascii="Times New Roman" w:hAnsi="Times New Roman" w:cs="Times New Roman"/>
          <w:sz w:val="24"/>
          <w:szCs w:val="24"/>
        </w:rPr>
        <w:t>ПАСПОРТ</w:t>
      </w:r>
    </w:p>
    <w:p w:rsidR="00887132" w:rsidRPr="003138FA" w:rsidRDefault="00887132" w:rsidP="00636E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38FA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887132" w:rsidRPr="003138FA" w:rsidRDefault="00887132" w:rsidP="00636E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138FA">
        <w:rPr>
          <w:rFonts w:ascii="Times New Roman" w:hAnsi="Times New Roman" w:cs="Times New Roman"/>
          <w:sz w:val="24"/>
          <w:szCs w:val="24"/>
        </w:rPr>
        <w:t>"Доступная среда" на 2016 - 2020 годы</w:t>
      </w:r>
    </w:p>
    <w:p w:rsidR="00887132" w:rsidRPr="003138FA" w:rsidRDefault="00887132" w:rsidP="00636E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0"/>
        <w:gridCol w:w="6600"/>
      </w:tblGrid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"Доступная среда" на 2016 - 2020 годы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Республики Тыва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28.12.2017 </w:t>
            </w:r>
            <w:hyperlink r:id="rId5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602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от 30.01.2019 </w:t>
            </w:r>
            <w:hyperlink r:id="rId6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Участники Программ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Тыва, Министерство образования и науки Республики Тыва, Министерство культуры Республики Тыва, Министерство строительства и жилищно-коммунального хозяйства Республики Тыва, Министерство информатизации и связи Республики Тыва, Министерство дорожно-транспортного комплекса Республики Тыва, муниципальные образования Республики Тыва (по согласованию);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введена </w:t>
            </w:r>
            <w:hyperlink r:id="rId7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28.12.2017 N 602)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636E25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79" w:history="1">
              <w:r w:rsidR="00887132"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887132"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  <w:p w:rsidR="00887132" w:rsidRPr="003138FA" w:rsidRDefault="00636E25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8" w:history="1">
              <w:r w:rsidR="00887132"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887132"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системы комплексной реабилитации и </w:t>
            </w:r>
            <w:proofErr w:type="spellStart"/>
            <w:r w:rsidR="00887132"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="00887132"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введена </w:t>
            </w:r>
            <w:hyperlink r:id="rId8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30.01.2019 N 41)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(далее -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 и необходимой информации) (далее - МГН) в Республике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комплексной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для оказания эффективной реабилитационной,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абилитационной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услуг сопровождения инвалидам, в том числе детям-инвалидам, в Республике Тыва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9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30.01.2019 N 41)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и организационной основы формирования доступной среды жизнедеятельности инвалидов и других МГН;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МГН;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реабилитационных услуг (развитие системы реабилитации и социальной интеграции инвалидов);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информационно-методическое и кадровое обеспечение системы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и социальной интеграции инвалидов в Республике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подходов к формированию системы комплексной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привлечение лиц с ограниченными возможностями здоровья к занятиям физической культурой и спортом в Республике Тыва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0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30.01.2019 N 41)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1)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2) доля инвалидов, положительно оценивающих отношение населения к проблемам инвалидов, в общей </w:t>
            </w:r>
            <w:proofErr w:type="gram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опрошенных инвалидов;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3)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4) доля приоритетных объектов органов службы занятости, доступных для инвалидов и других МГН, в общем количестве объектов службы занятости;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5)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6) доля приоритетных объектов, доступных для инвалидов и других МГН в сфере культуры, в общем количестве приоритетных объектов в сфере культуры;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7) доля парка подвижного состава автомобильного и городского наземного электрического транспорта общего пользования, оборудованного для перевозки инвалидов и других МГН в парке этого подвижного состава;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8) доля приоритетных объектов транспортной инфраструктуры, доступных для инвалидов и других МГН, в </w:t>
            </w: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общем количестве приоритетных объектов транспортной инфраструктуры;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9)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10)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11) доля детей-инвалидов в возрасте от 5 до 18 лет, получающих дополнительное образование, от общей численности детей-инвалидов данного возраста;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12) доля дошкольных образовательных организаций, в которых создана универсальная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13) доля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14) доля общеобразовательных организаций, в которых создана универсальная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14.1) утратил силу. - </w:t>
            </w:r>
            <w:hyperlink r:id="rId11" w:history="1">
              <w:proofErr w:type="gramStart"/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30.01.2019 N 41;</w:t>
            </w:r>
            <w:proofErr w:type="gramEnd"/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15)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Республике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15.1) доля выпускников-инвалидов 9 и 11 классов, охваченных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работой, в общей численности выпускников-инвалидов;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16) доля лиц с ограниченными возможностями здоровья и инвалидов от 6 до 18 лет, систематически занимающихся физкультурой и спортом, в общей численности данной категории населения;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17) доля инвалидов, принятых на </w:t>
            </w:r>
            <w:proofErr w:type="gram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 (по отношению к предыдущему году);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18) доля студентов из числа инвалидов, обучающихся по программам среднего профессионального образования, выбывших по причине академической неуспеваемости;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19) доля инвалидов, в отношении которых осуществлялись мероприятия по реабилитации и (или)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или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20) доля инвалидов, в отношении которых осуществлялись мероприятия по реабилитации и (или)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Республики Тыва, имеющих такие рекомендации в индивидуальной программе реабилитации </w:t>
            </w: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(дети);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21) доля реабилитационных организаций, подлежащих включению в систему комплексной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Республики Тыва, в общем числе реабилитационных организаций, расположенных на территории Республики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22) доля занятых инвалидов трудоспособного возраста в общей численности инвалидов трудоспособного возраста Республики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23) доля трудоустроенных инвалидов в общей численности инвалидов Республики Тыва, нуждающихся в трудоустройстве, сведения о которых в виде выписок из индивидуальных программ реабилитации или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представлены в органы службы занятости в отчетный период;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24) 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Республики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25) доля трудоустроенных инвалидов в общей численности населения Республики Тыва, впервые признанных инвалидами и обратившихся в органы службы занятости;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26) доля детей целевой группы, получивших услуги ранней помощи, в общем количестве детей Республики Тыва, нуждающихся в получении таких услуг;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27) численность семей, воспитывающих детей в возрасте до 3-х лет с отклонениями в развитии и здоровье, находящихся на социальном сопровождении;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28) доля семей в Республике Тыва, удовлетворенных качеством услуг ранней помощи;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29) доля специалистов в Республике Тыва, обеспечивающих оказание реабилитационных и (или)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числе детям-инвалидам, прошедших </w:t>
            </w:r>
            <w:proofErr w:type="gram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переподготовки специалистов, в том числе по применению методик по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общей численности таких специалистов в республике;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30) доля организаций, которые осуществляют внедрение технологий по сопровождаемому проживанию инвалидов, в общей численности учреждений, осуществляющих реабилитацию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абилитацию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детей-инвалидов, а также предоставляющих услуги ранней помощи;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31) доля социально ориентированных некоммерческих организаций, предоставляющих услуги по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от общего количества социально ориентированных некоммерческих организаций, расположенных на территории Республики Тыва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28.10.2016 </w:t>
            </w:r>
            <w:hyperlink r:id="rId12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458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от 28.12.2017 </w:t>
            </w:r>
            <w:hyperlink r:id="rId13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606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11.09.2018 </w:t>
            </w:r>
            <w:hyperlink r:id="rId14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457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от 30.01.2019 </w:t>
            </w:r>
            <w:hyperlink r:id="rId15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2016 - 2020 годы.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реализации мероприятий Программы составляет 135893,5 тыс. рублей, из них: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2016 году - 37087,9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2017 году - 51293,3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2018 году - 22744,0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2019 году - 12896,5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2020 году - 11871,8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 объем средств федерального бюджета 108998,5 тыс. рублей, из них: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2016 году - 30248,5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2017 году - 42430,8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2018 году - 20488,4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2019 году - 8242,9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2020 году - 7587,9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 объем средств республиканского бюджета Республики Тыва 26895,0 тыс. рублей, из них: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2016 году - 6839,4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2017 году - 8862,5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2018 году - 2255,6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2019 году - 4653,6 тыс. рублей;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в 2020 году - 4283,9 тыс. рублей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(позиция в ред. </w:t>
            </w:r>
            <w:hyperlink r:id="rId16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30.01.2019 N 41)</w:t>
            </w:r>
          </w:p>
        </w:tc>
      </w:tr>
      <w:tr w:rsidR="00887132" w:rsidRPr="003138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1) устойчивое развитие доступной среды для инвалидов и других МГН;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2) межведомственное взаимодействие и координация работ органов исполнительной власти, органов местного самоуправления при формировании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3)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Республике Тыва с целью размещения в информационно-телекоммуникационной сети "Интернет";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4) создание универсальной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среды для инклюзивного образования детей-инвалидов в дошкольных и общеобразовательных организациях, а также в профессиональных образовательных организациях, в целях обеспечения совместного обучения инвалидов и лиц, не имеющих нарушений развития;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5) увеличение доли парка подвижного состава основных видов пассажирского, в том числе наземного электрического транспорта, формирование условий доступности речного транспорта, метро для инвалидов и других МГН до 15,8 процента;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 действующая система информационно-методического обеспечения, получение дополнительного профессионального образования и аттестации специалистов, занятых в системе реабилитации и социальной интеграции инвалидов;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7) эффективно действующая система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8) преодоление социальной разобщенности и "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отношенческих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" барьеров в обществе;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9) увеличение доли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до 69 процентов;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10) создание базовой профессиональной образовательной организации, обеспечивающей поддержку региональной системы инклюзивного профессионального образования инвалидов и лиц с ограниченными возможностями здоровья в Республике Тыва;</w:t>
            </w:r>
          </w:p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11) формирование устойчивой комплексной системы реабилитации и </w:t>
            </w:r>
            <w:proofErr w:type="spellStart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Республике Тыва.</w:t>
            </w:r>
          </w:p>
        </w:tc>
      </w:tr>
      <w:tr w:rsidR="00887132" w:rsidRPr="003138FA">
        <w:tc>
          <w:tcPr>
            <w:tcW w:w="8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7132" w:rsidRPr="003138FA" w:rsidRDefault="00887132" w:rsidP="00636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01.02.2017 </w:t>
            </w:r>
            <w:hyperlink r:id="rId17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22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 xml:space="preserve">, от 30.01.2019 </w:t>
            </w:r>
            <w:hyperlink r:id="rId18" w:history="1">
              <w:r w:rsidRPr="003138F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3138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87132" w:rsidRPr="003138FA" w:rsidRDefault="00887132" w:rsidP="00636E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87132" w:rsidRPr="003138FA" w:rsidRDefault="00887132" w:rsidP="00636E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87132" w:rsidRPr="003138FA" w:rsidSect="006D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32"/>
    <w:rsid w:val="002659D5"/>
    <w:rsid w:val="003138FA"/>
    <w:rsid w:val="00461B1C"/>
    <w:rsid w:val="005D0CAA"/>
    <w:rsid w:val="00636E25"/>
    <w:rsid w:val="006D1A9D"/>
    <w:rsid w:val="0088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7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87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871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871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87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871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871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57BA9FF0E555ADED6427CF34DB4CD8D0FC3CB31E035DB1C4C5E78E17E8E6B2566DEFE5F3D5CD82004CE206291109696D501BC2E5536AC4AA4CA33v8J" TargetMode="External"/><Relationship Id="rId13" Type="http://schemas.openxmlformats.org/officeDocument/2006/relationships/hyperlink" Target="consultantplus://offline/ref=CCE57BA9FF0E555ADED6427CF34DB4CD8D0FC3CB31EF30DE174C5E78E17E8E6B2566DEFE5F3D5CD82004CE2F6291109696D501BC2E5536AC4AA4CA33v8J" TargetMode="External"/><Relationship Id="rId18" Type="http://schemas.openxmlformats.org/officeDocument/2006/relationships/hyperlink" Target="consultantplus://offline/ref=CCE57BA9FF0E555ADED6427CF34DB4CD8D0FC3CB31E035DB1C4C5E78E17E8E6B2566DEFE5F3D5CD82004CD216291109696D501BC2E5536AC4AA4CA33v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E57BA9FF0E555ADED6427CF34DB4CD8D0FC3CB31EF3ED8114C5E78E17E8E6B2566DEFE5F3D5CD82004CE206291109696D501BC2E5536AC4AA4CA33v8J" TargetMode="External"/><Relationship Id="rId12" Type="http://schemas.openxmlformats.org/officeDocument/2006/relationships/hyperlink" Target="consultantplus://offline/ref=CCE57BA9FF0E555ADED6427CF34DB4CD8D0FC3CB31ED33D8104C5E78E17E8E6B2566DEFE5F3D5CD82004CE2F6291109696D501BC2E5536AC4AA4CA33v8J" TargetMode="External"/><Relationship Id="rId17" Type="http://schemas.openxmlformats.org/officeDocument/2006/relationships/hyperlink" Target="consultantplus://offline/ref=CCE57BA9FF0E555ADED6427CF34DB4CD8D0FC3CB31ED3EDE144C5E78E17E8E6B2566DEFE5F3D5CD82004CF2C6291109696D501BC2E5536AC4AA4CA33v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CE57BA9FF0E555ADED6427CF34DB4CD8D0FC3CB31E035DB1C4C5E78E17E8E6B2566DEFE5F3D5CD82004CD2D6291109696D501BC2E5536AC4AA4CA33v8J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57BA9FF0E555ADED6427CF34DB4CD8D0FC3CB31E035DB1C4C5E78E17E8E6B2566DEFE5F3D5CD82004CE2F6291109696D501BC2E5536AC4AA4CA33v8J" TargetMode="External"/><Relationship Id="rId11" Type="http://schemas.openxmlformats.org/officeDocument/2006/relationships/hyperlink" Target="consultantplus://offline/ref=CCE57BA9FF0E555ADED6427CF34DB4CD8D0FC3CB31E035DB1C4C5E78E17E8E6B2566DEFE5F3D5CD82004CF216291109696D501BC2E5536AC4AA4CA33v8J" TargetMode="External"/><Relationship Id="rId5" Type="http://schemas.openxmlformats.org/officeDocument/2006/relationships/hyperlink" Target="consultantplus://offline/ref=CCE57BA9FF0E555ADED6427CF34DB4CD8D0FC3CB31EF3ED8114C5E78E17E8E6B2566DEFE5F3D5CD82004CE2F6291109696D501BC2E5536AC4AA4CA33v8J" TargetMode="External"/><Relationship Id="rId15" Type="http://schemas.openxmlformats.org/officeDocument/2006/relationships/hyperlink" Target="consultantplus://offline/ref=CCE57BA9FF0E555ADED6427CF34DB4CD8D0FC3CB31E035DB1C4C5E78E17E8E6B2566DEFE5F3D5CD82004CC286291109696D501BC2E5536AC4AA4CA33v8J" TargetMode="External"/><Relationship Id="rId10" Type="http://schemas.openxmlformats.org/officeDocument/2006/relationships/hyperlink" Target="consultantplus://offline/ref=CCE57BA9FF0E555ADED6427CF34DB4CD8D0FC3CB31E035DB1C4C5E78E17E8E6B2566DEFE5F3D5CD82004CF2C6291109696D501BC2E5536AC4AA4CA33v8J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E57BA9FF0E555ADED6427CF34DB4CD8D0FC3CB31E035DB1C4C5E78E17E8E6B2566DEFE5F3D5CD82004CF2A6291109696D501BC2E5536AC4AA4CA33v8J" TargetMode="External"/><Relationship Id="rId14" Type="http://schemas.openxmlformats.org/officeDocument/2006/relationships/hyperlink" Target="consultantplus://offline/ref=CCE57BA9FF0E555ADED6427CF34DB4CD8D0FC3CB31E134DD124C5E78E17E8E6B2566DEFE5F3D5CD82004CE2F6291109696D501BC2E5536AC4AA4CA33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9</cp:revision>
  <dcterms:created xsi:type="dcterms:W3CDTF">2019-10-26T09:47:00Z</dcterms:created>
  <dcterms:modified xsi:type="dcterms:W3CDTF">2019-10-26T11:46:00Z</dcterms:modified>
</cp:coreProperties>
</file>