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A61" w:rsidRPr="008B5540" w:rsidRDefault="009F4A6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B5540">
        <w:rPr>
          <w:rFonts w:ascii="Times New Roman" w:hAnsi="Times New Roman" w:cs="Times New Roman"/>
          <w:sz w:val="24"/>
          <w:szCs w:val="24"/>
        </w:rPr>
        <w:t>ПАСПОРТ</w:t>
      </w:r>
    </w:p>
    <w:p w:rsidR="009F4A61" w:rsidRPr="008B5540" w:rsidRDefault="009F4A6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5540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9F4A61" w:rsidRPr="008B5540" w:rsidRDefault="009F4A6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5540">
        <w:rPr>
          <w:rFonts w:ascii="Times New Roman" w:hAnsi="Times New Roman" w:cs="Times New Roman"/>
          <w:sz w:val="24"/>
          <w:szCs w:val="24"/>
        </w:rPr>
        <w:t>"Развитие культуры и искусства на 2014 - 2020 годы"</w:t>
      </w:r>
    </w:p>
    <w:p w:rsidR="009F4A61" w:rsidRPr="008B5540" w:rsidRDefault="009F4A61" w:rsidP="008B55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554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" w:history="1">
        <w:r w:rsidRPr="008B554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8B5540">
        <w:rPr>
          <w:rFonts w:ascii="Times New Roman" w:hAnsi="Times New Roman" w:cs="Times New Roman"/>
          <w:sz w:val="24"/>
          <w:szCs w:val="24"/>
        </w:rPr>
        <w:t xml:space="preserve"> Правительства РТ от 08.04.2019 N 153)</w:t>
      </w:r>
    </w:p>
    <w:p w:rsidR="009F4A61" w:rsidRPr="008B5540" w:rsidRDefault="009F4A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B5540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" w:history="1">
        <w:r w:rsidRPr="008B5540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8B5540">
        <w:rPr>
          <w:rFonts w:ascii="Times New Roman" w:hAnsi="Times New Roman" w:cs="Times New Roman"/>
          <w:sz w:val="24"/>
          <w:szCs w:val="24"/>
        </w:rPr>
        <w:t xml:space="preserve"> Правительства РТ от 29.08.2017 N 381)</w:t>
      </w:r>
    </w:p>
    <w:p w:rsidR="009F4A61" w:rsidRPr="008B5540" w:rsidRDefault="009F4A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360"/>
        <w:gridCol w:w="6620"/>
      </w:tblGrid>
      <w:tr w:rsidR="009F4A61" w:rsidRPr="008B5540" w:rsidTr="008B5540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F4A61" w:rsidRPr="008B5540" w:rsidRDefault="009F4A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</w:tcPr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Тыва</w:t>
            </w:r>
          </w:p>
        </w:tc>
      </w:tr>
      <w:tr w:rsidR="009F4A61" w:rsidRPr="008B5540" w:rsidTr="008B5540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F4A61" w:rsidRPr="008B5540" w:rsidRDefault="009F4A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</w:tcPr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Тыва</w:t>
            </w:r>
          </w:p>
        </w:tc>
      </w:tr>
      <w:tr w:rsidR="009F4A61" w:rsidRPr="008B5540" w:rsidTr="008B5540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</w:tcPr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экономики Республики Тыва, Министерство образования и науки Республики Тыва, Министерство спорта Республики Тыва, Министерство строительства и жилищно-коммунального хозяйства Республики Тыва, государственные бюджетные учреждения культуры и искусства, органы местного самоуправления (по согласованию)</w:t>
            </w:r>
          </w:p>
        </w:tc>
      </w:tr>
      <w:tr w:rsidR="009F4A61" w:rsidRPr="008B5540" w:rsidTr="008B5540">
        <w:tc>
          <w:tcPr>
            <w:tcW w:w="9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7" w:history="1">
              <w:r w:rsidRPr="008B554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8B554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08.04.2019 N 153)</w:t>
            </w:r>
          </w:p>
        </w:tc>
      </w:tr>
      <w:tr w:rsidR="009F4A61" w:rsidRPr="008B5540" w:rsidTr="008B5540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F4A61" w:rsidRPr="008B5540" w:rsidRDefault="009F4A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</w:tcPr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Тыва, Министерство образования и науки Республики Тыва, Министерство спорта Республики Тыва, Министерство строительства и жилищно-коммунального хозяйства Республики Тыва, государственные бюджетные учреждения культуры и искусства</w:t>
            </w:r>
          </w:p>
        </w:tc>
      </w:tr>
      <w:tr w:rsidR="009F4A61" w:rsidRPr="008B5540" w:rsidTr="008B5540">
        <w:tc>
          <w:tcPr>
            <w:tcW w:w="9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8" w:history="1">
              <w:r w:rsidRPr="008B554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8B554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08.04.2019 N 153)</w:t>
            </w:r>
          </w:p>
        </w:tc>
      </w:tr>
      <w:tr w:rsidR="009F4A61" w:rsidRPr="008B5540" w:rsidTr="008B5540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F4A61" w:rsidRPr="008B5540" w:rsidRDefault="009F4A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</w:tcPr>
          <w:p w:rsidR="009F4A61" w:rsidRPr="008B5540" w:rsidRDefault="008B55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67" w:history="1">
              <w:r w:rsidR="009F4A61" w:rsidRPr="008B554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</w:t>
              </w:r>
            </w:hyperlink>
            <w:r w:rsidR="009F4A61" w:rsidRPr="008B5540">
              <w:rPr>
                <w:rFonts w:ascii="Times New Roman" w:hAnsi="Times New Roman" w:cs="Times New Roman"/>
                <w:sz w:val="24"/>
                <w:szCs w:val="24"/>
              </w:rPr>
              <w:t xml:space="preserve"> "Наследие";</w:t>
            </w:r>
          </w:p>
          <w:p w:rsidR="009F4A61" w:rsidRPr="008B5540" w:rsidRDefault="008B55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82" w:history="1">
              <w:r w:rsidR="009F4A61" w:rsidRPr="008B554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2</w:t>
              </w:r>
            </w:hyperlink>
            <w:r w:rsidR="009F4A61" w:rsidRPr="008B5540">
              <w:rPr>
                <w:rFonts w:ascii="Times New Roman" w:hAnsi="Times New Roman" w:cs="Times New Roman"/>
                <w:sz w:val="24"/>
                <w:szCs w:val="24"/>
              </w:rPr>
              <w:t xml:space="preserve"> "Профессиональное искусство";</w:t>
            </w:r>
          </w:p>
          <w:p w:rsidR="009F4A61" w:rsidRPr="008B5540" w:rsidRDefault="008B55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93" w:history="1">
              <w:r w:rsidR="009F4A61" w:rsidRPr="008B554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3</w:t>
              </w:r>
            </w:hyperlink>
            <w:r w:rsidR="009F4A61" w:rsidRPr="008B5540">
              <w:rPr>
                <w:rFonts w:ascii="Times New Roman" w:hAnsi="Times New Roman" w:cs="Times New Roman"/>
                <w:sz w:val="24"/>
                <w:szCs w:val="24"/>
              </w:rPr>
              <w:t xml:space="preserve"> "Подготовка и проведение мероприятий, посвященных юбилейным датам";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 xml:space="preserve">абзац утратил силу. - </w:t>
            </w:r>
            <w:hyperlink r:id="rId9" w:history="1">
              <w:r w:rsidRPr="008B554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8B554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08.04.2019 N 153;</w:t>
            </w:r>
          </w:p>
          <w:p w:rsidR="009F4A61" w:rsidRPr="008B5540" w:rsidRDefault="008B55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99" w:history="1">
              <w:r w:rsidR="009F4A61" w:rsidRPr="008B554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5</w:t>
              </w:r>
            </w:hyperlink>
            <w:r w:rsidR="009F4A61" w:rsidRPr="008B5540">
              <w:rPr>
                <w:rFonts w:ascii="Times New Roman" w:hAnsi="Times New Roman" w:cs="Times New Roman"/>
                <w:sz w:val="24"/>
                <w:szCs w:val="24"/>
              </w:rPr>
              <w:t xml:space="preserve"> "Социально-творческий заказ"</w:t>
            </w:r>
          </w:p>
        </w:tc>
      </w:tr>
      <w:tr w:rsidR="009F4A61" w:rsidRPr="008B5540" w:rsidTr="008B5540">
        <w:tc>
          <w:tcPr>
            <w:tcW w:w="9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0" w:history="1">
              <w:r w:rsidRPr="008B554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8B554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08.04.2019 N 153)</w:t>
            </w:r>
          </w:p>
        </w:tc>
      </w:tr>
      <w:tr w:rsidR="009F4A61" w:rsidRPr="008B5540" w:rsidTr="008B5540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F4A61" w:rsidRPr="008B5540" w:rsidRDefault="009F4A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</w:tcPr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культурного наследия, формирование многообразной и доступной культурной жизни населения Республики Тыва, укрепление международных культурных связей</w:t>
            </w:r>
          </w:p>
        </w:tc>
      </w:tr>
      <w:tr w:rsidR="009F4A61" w:rsidRPr="008B5540" w:rsidTr="008B5540">
        <w:tc>
          <w:tcPr>
            <w:tcW w:w="9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1" w:history="1">
              <w:r w:rsidRPr="008B554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8B554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08.04.2019 N 153)</w:t>
            </w:r>
          </w:p>
        </w:tc>
      </w:tr>
      <w:tr w:rsidR="009F4A61" w:rsidRPr="008B5540" w:rsidTr="008B5540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F4A61" w:rsidRPr="008B5540" w:rsidRDefault="009F4A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</w:tcPr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сохранение культурного и исторического наследия народа, обеспечение доступа к культурным ценностям Республики Тыва;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участия населения в культурной жизни, поддержка и развитие профессионального искусства;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абзац утратил силу. - </w:t>
            </w:r>
            <w:hyperlink r:id="rId12" w:history="1">
              <w:r w:rsidRPr="008B554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8B554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08.04.2019 N 153;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государственной программы;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системы профессионального образования в сфере культуры и искусства</w:t>
            </w:r>
          </w:p>
        </w:tc>
      </w:tr>
      <w:tr w:rsidR="009F4A61" w:rsidRPr="008B5540" w:rsidTr="008B5540">
        <w:tc>
          <w:tcPr>
            <w:tcW w:w="9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13" w:history="1">
              <w:r w:rsidRPr="008B554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Постановлений</w:t>
              </w:r>
            </w:hyperlink>
            <w:r w:rsidRPr="008B554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08.04.2019 N 153)</w:t>
            </w:r>
          </w:p>
        </w:tc>
      </w:tr>
      <w:tr w:rsidR="009F4A61" w:rsidRPr="008B5540" w:rsidTr="008B5540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F4A61" w:rsidRPr="008B5540" w:rsidRDefault="009F4A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</w:tcPr>
          <w:p w:rsidR="009F4A61" w:rsidRPr="008B5540" w:rsidRDefault="008B55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67" w:history="1">
              <w:r w:rsidR="009F4A61" w:rsidRPr="008B554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</w:t>
              </w:r>
            </w:hyperlink>
            <w:r w:rsidR="009F4A61" w:rsidRPr="008B5540">
              <w:rPr>
                <w:rFonts w:ascii="Times New Roman" w:hAnsi="Times New Roman" w:cs="Times New Roman"/>
                <w:sz w:val="24"/>
                <w:szCs w:val="24"/>
              </w:rPr>
              <w:t xml:space="preserve"> "Наследие":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- количество музейных предметов (основного фонда), ед.;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- количество посетителей музеев, чел.;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- количество книговыдачи, экз.;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- количество посетителей библиотек (на 1 жителя в год), ед.;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- количество посетителей библиотек, чел.;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- количество объектов культурного наследия регионального значения, обеспеченных учетной документацией, ед.;</w:t>
            </w:r>
          </w:p>
          <w:p w:rsidR="009F4A61" w:rsidRPr="008B5540" w:rsidRDefault="008B55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82" w:history="1">
              <w:r w:rsidR="009F4A61" w:rsidRPr="008B554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2</w:t>
              </w:r>
            </w:hyperlink>
            <w:r w:rsidR="009F4A61" w:rsidRPr="008B5540">
              <w:rPr>
                <w:rFonts w:ascii="Times New Roman" w:hAnsi="Times New Roman" w:cs="Times New Roman"/>
                <w:sz w:val="24"/>
                <w:szCs w:val="24"/>
              </w:rPr>
              <w:t xml:space="preserve"> "Профессиональное искусство":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- количество новых постановок концертно-театральных учреждений культуры, ед.;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- количество выпускников ГБОУ СПО "</w:t>
            </w:r>
            <w:proofErr w:type="spellStart"/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8B5540">
              <w:rPr>
                <w:rFonts w:ascii="Times New Roman" w:hAnsi="Times New Roman" w:cs="Times New Roman"/>
                <w:sz w:val="24"/>
                <w:szCs w:val="24"/>
              </w:rPr>
              <w:t xml:space="preserve"> колледж искусств им. А.Б. </w:t>
            </w:r>
            <w:proofErr w:type="spellStart"/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Чыргал-оола</w:t>
            </w:r>
            <w:proofErr w:type="spellEnd"/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", чел.;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- количество выпускников образовательного учреждения, продолживших обучение и (или) трудоустроившихся по полученной специальности, процентов;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- количество посещений организаций культуры по отношению к уровню 2010 года, процентов;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- количество посещений организаций культуры (профессиональных театров) по отношению к уровню 2010 года, ед.;</w:t>
            </w:r>
          </w:p>
          <w:p w:rsidR="009F4A61" w:rsidRPr="008B5540" w:rsidRDefault="008B55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93" w:history="1">
              <w:r w:rsidR="009F4A61" w:rsidRPr="008B554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3</w:t>
              </w:r>
            </w:hyperlink>
            <w:r w:rsidR="009F4A61" w:rsidRPr="008B5540">
              <w:rPr>
                <w:rFonts w:ascii="Times New Roman" w:hAnsi="Times New Roman" w:cs="Times New Roman"/>
                <w:sz w:val="24"/>
                <w:szCs w:val="24"/>
              </w:rPr>
              <w:t xml:space="preserve"> "Подготовка и проведение мероприятий, посвященных юбилейным датам":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- количество посетителей культурно-массовых мероприятий в концертно-театральных учреждениях, культурно-досуговых учреждениях, чел.;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- количество зрителей спектаклей и концертов, чел.;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участников клубных формирований в расчете на 1 тыс. человек (в муниципальных домах культуры), чел.;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 xml:space="preserve">абзацы семнадцатый - двадцатый утратили силу. - </w:t>
            </w:r>
            <w:hyperlink r:id="rId14" w:history="1">
              <w:r w:rsidRPr="008B554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8B554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08.04.2019 N 153;</w:t>
            </w:r>
          </w:p>
          <w:p w:rsidR="009F4A61" w:rsidRPr="008B5540" w:rsidRDefault="008B55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99" w:history="1">
              <w:r w:rsidR="009F4A61" w:rsidRPr="008B554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5</w:t>
              </w:r>
            </w:hyperlink>
            <w:r w:rsidR="009F4A61" w:rsidRPr="008B5540">
              <w:rPr>
                <w:rFonts w:ascii="Times New Roman" w:hAnsi="Times New Roman" w:cs="Times New Roman"/>
                <w:sz w:val="24"/>
                <w:szCs w:val="24"/>
              </w:rPr>
              <w:t xml:space="preserve"> "Социально-творческий заказ":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- количество культурно-массовых мероприятий в театрально-концертных организациях, культурно-досуговых учреждениях, ед.;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удовлетворенных качеством предоставляемых услуг учреждениями культуры, процентов</w:t>
            </w:r>
          </w:p>
        </w:tc>
      </w:tr>
      <w:tr w:rsidR="009F4A61" w:rsidRPr="008B5540" w:rsidTr="008B5540">
        <w:tc>
          <w:tcPr>
            <w:tcW w:w="9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5" w:history="1">
              <w:r w:rsidRPr="008B554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8B554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08.04.2019 N 153)</w:t>
            </w:r>
          </w:p>
        </w:tc>
      </w:tr>
      <w:tr w:rsidR="009F4A61" w:rsidRPr="008B5540" w:rsidTr="008B5540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F4A61" w:rsidRPr="008B5540" w:rsidRDefault="009F4A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</w:tcPr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сроки реализации - 2014 - 2020 годы.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Этапы реализации: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I этап - 2014 - 2015 годы;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 этап - 2016 - 2018 годы;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III этап - 2019 - 2020 годы</w:t>
            </w:r>
          </w:p>
        </w:tc>
      </w:tr>
      <w:tr w:rsidR="009F4A61" w:rsidRPr="008B5540" w:rsidTr="008B5540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бюджетных ассигнований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F4A61" w:rsidRPr="008B5540" w:rsidRDefault="009F4A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</w:tcPr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составляет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6416204,1 тыс. рублей, в том числе по годам: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2014 год - 530155,3 тыс. рублей;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2015 год - 517848,7 тыс. рублей;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2016 год - 491817,9 тыс. рублей;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2017 год - 2803103,8 тыс. рублей;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2018 год - 680891,8 тыс. рублей;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2019 год - 760203,7 тыс. рублей;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2020 год - 632183,0 тыс. рублей,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в том числе по подпрограммам:</w:t>
            </w:r>
          </w:p>
          <w:p w:rsidR="009F4A61" w:rsidRPr="008B5540" w:rsidRDefault="008B55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67" w:history="1">
              <w:r w:rsidR="009F4A61" w:rsidRPr="008B554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1</w:t>
              </w:r>
            </w:hyperlink>
            <w:r w:rsidR="009F4A61" w:rsidRPr="008B5540">
              <w:rPr>
                <w:rFonts w:ascii="Times New Roman" w:hAnsi="Times New Roman" w:cs="Times New Roman"/>
                <w:sz w:val="24"/>
                <w:szCs w:val="24"/>
              </w:rPr>
              <w:t xml:space="preserve"> "Наследие", всего - 1254885,2 тыс. рублей за счет средств федерального и республиканского бюджетов, в том числе по годам: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2014 год - 88369,2 тыс. рублей;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2015 год - 125849,7 тыс. рублей;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2016 год - 139909,5 тыс. рублей;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2017 год - 181204,4 тыс. рублей;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2018 год - 215291,5 тыс. рублей;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2019 год - 297263,7 тыс. рублей;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2020 год - 206997,1 тыс. рублей;</w:t>
            </w:r>
          </w:p>
          <w:p w:rsidR="009F4A61" w:rsidRPr="008B5540" w:rsidRDefault="008B55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82" w:history="1">
              <w:r w:rsidR="009F4A61" w:rsidRPr="008B554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2</w:t>
              </w:r>
            </w:hyperlink>
            <w:r w:rsidR="009F4A61" w:rsidRPr="008B5540">
              <w:rPr>
                <w:rFonts w:ascii="Times New Roman" w:hAnsi="Times New Roman" w:cs="Times New Roman"/>
                <w:sz w:val="24"/>
                <w:szCs w:val="24"/>
              </w:rPr>
              <w:t xml:space="preserve"> "Профессиональное искусство", всего - 2231754,8 тыс. рублей за счет средств республиканского бюджета, в том числе по годам: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2014 год - 206627,0 тыс. рублей;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2015 год - 272199,9 тыс. рублей;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2016 год - 280905,8 тыс. рублей;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2017 год - 328809,7 тыс. рублей;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2018 год - 379070,9 тыс. рублей;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2019 год - 397878,1 тыс. рублей;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2020 год - 366263,6 тыс. рублей;</w:t>
            </w:r>
          </w:p>
          <w:p w:rsidR="009F4A61" w:rsidRPr="008B5540" w:rsidRDefault="008B55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93" w:history="1">
              <w:r w:rsidR="009F4A61" w:rsidRPr="008B554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3</w:t>
              </w:r>
            </w:hyperlink>
            <w:r w:rsidR="009F4A61" w:rsidRPr="008B5540">
              <w:rPr>
                <w:rFonts w:ascii="Times New Roman" w:hAnsi="Times New Roman" w:cs="Times New Roman"/>
                <w:sz w:val="24"/>
                <w:szCs w:val="24"/>
              </w:rPr>
              <w:t xml:space="preserve"> "Подготовка и проведение мероприятий, посвященных юбилейным датам", всего - 404299,3 тыс. рублей за счет средств федерального и республиканского бюджетов, в том числе по годам: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2014 год - 126264,1 тыс. рублей;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2015 год - 84430,7 тыс. рублей;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2016 год - 6991,7 тыс. рублей;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2017 год - 186612,8 тыс. рублей;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2018 год - 0,0 тыс. рублей;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2019 год - 0,0 тыс. рублей;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2020 год - 0,0 тыс. рублей;</w:t>
            </w:r>
          </w:p>
          <w:p w:rsidR="009F4A61" w:rsidRPr="008B5540" w:rsidRDefault="008B55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95" w:history="1">
              <w:r w:rsidR="009F4A61" w:rsidRPr="008B554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4</w:t>
              </w:r>
            </w:hyperlink>
            <w:r w:rsidR="009F4A61" w:rsidRPr="008B5540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туризма в Республике Тыва", всего - 2247720,2 тыс. рублей за счет средств федерального и республиканского бюджетов, в том числе по годам: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2014 год - 108894,95 тыс. рублей;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2015 год - 11057,5 тыс. рублей;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2016 год - 39179,0 тыс. рублей;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2017 год - 2066749,5 тыс. рублей;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2018 год - 21839,3 тыс. рублей;</w:t>
            </w:r>
          </w:p>
          <w:p w:rsidR="009F4A61" w:rsidRPr="008B5540" w:rsidRDefault="008B55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99" w:history="1">
              <w:r w:rsidR="009F4A61" w:rsidRPr="008B554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подпрограмма 5</w:t>
              </w:r>
            </w:hyperlink>
            <w:r w:rsidR="009F4A61" w:rsidRPr="008B5540">
              <w:rPr>
                <w:rFonts w:ascii="Times New Roman" w:hAnsi="Times New Roman" w:cs="Times New Roman"/>
                <w:sz w:val="24"/>
                <w:szCs w:val="24"/>
              </w:rPr>
              <w:t xml:space="preserve"> "Социально-творческий заказ", всего - 277544,5 тыс. рублей за счет средств федерального и республиканского бюджетов, в том числе по годам: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2014 год - 0,00 тыс. рублей;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2015 год - 24310,9 тыс. рублей;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2016 год - 24831,9 тыс. рублей;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2017 год - 39727,4 тыс. рублей;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2018 год - 64690,1 тыс. рублей;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2019 год - 65061,9 тыс. рублей;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2020 год - 58922,3 тыс. рублей.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Программы за счет средств республиканского бюджета </w:t>
            </w:r>
            <w:proofErr w:type="gramStart"/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носит прогнозный характер и подлежит</w:t>
            </w:r>
            <w:proofErr w:type="gramEnd"/>
            <w:r w:rsidRPr="008B5540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ежегодной корректировке исходя из возможностей республиканского бюджета Республики Тыва</w:t>
            </w:r>
          </w:p>
        </w:tc>
      </w:tr>
      <w:tr w:rsidR="009F4A61" w:rsidRPr="008B5540" w:rsidTr="008B5540">
        <w:tc>
          <w:tcPr>
            <w:tcW w:w="9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(позиция в ред. </w:t>
            </w:r>
            <w:hyperlink r:id="rId16" w:history="1">
              <w:r w:rsidRPr="008B554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8B554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08.04.2019 N 153)</w:t>
            </w:r>
          </w:p>
        </w:tc>
      </w:tr>
      <w:tr w:rsidR="009F4A61" w:rsidRPr="008B5540" w:rsidTr="008B5540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F4A61" w:rsidRPr="008B5540" w:rsidRDefault="009F4A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</w:tcPr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культурного пространства Республики Тыва;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потенциала;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рост объема и расширение спектра услуг, оказываемых населению Республики Тыва, в сфере культуры;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 xml:space="preserve">абзацы четвертый, пятый утратили силу. - </w:t>
            </w:r>
            <w:hyperlink r:id="rId17" w:history="1">
              <w:r w:rsidRPr="008B554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8B554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08.04.2019 N 153;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библиотек (на 1 жителя в год);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книговыдачи;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посетителей;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музейных предметов (основного фонда);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новых постановок;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посещений организаций культуры по отношению к 2010 году;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зрителей спектаклей и концертов;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увеличение средней численности участников клубных формирований в расчете на 1 тыс. человек (в муниципальных домах культуры);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 xml:space="preserve">абзац утратил силу. - </w:t>
            </w:r>
            <w:hyperlink r:id="rId18" w:history="1">
              <w:r w:rsidRPr="008B554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8B554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08.04.2019 N 153;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увеличение объема налоговых поступлений в консолидированный бюджет Республики Тыва;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 xml:space="preserve">абзац утратил силу. - </w:t>
            </w:r>
            <w:hyperlink r:id="rId19" w:history="1">
              <w:r w:rsidRPr="008B554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</w:t>
              </w:r>
            </w:hyperlink>
            <w:r w:rsidRPr="008B554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08.04.2019 N 153;</w:t>
            </w:r>
          </w:p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граждан, удовлетворенных качеством предоставляемых услуг учреждениями культуры.</w:t>
            </w:r>
          </w:p>
        </w:tc>
      </w:tr>
      <w:tr w:rsidR="009F4A61" w:rsidRPr="008B5540" w:rsidTr="008B5540">
        <w:tc>
          <w:tcPr>
            <w:tcW w:w="9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4A61" w:rsidRPr="008B5540" w:rsidRDefault="009F4A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5540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20" w:history="1">
              <w:r w:rsidRPr="008B554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8B554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08.04.2019 N 153)</w:t>
            </w:r>
          </w:p>
        </w:tc>
      </w:tr>
    </w:tbl>
    <w:p w:rsidR="008B5540" w:rsidRPr="008B5540" w:rsidRDefault="008B5540" w:rsidP="008B554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8B5540" w:rsidRPr="008B5540" w:rsidRDefault="008B55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04D0" w:rsidRPr="008B5540" w:rsidRDefault="002504D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504D0" w:rsidRPr="008B5540" w:rsidSect="003348B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61"/>
    <w:rsid w:val="002504D0"/>
    <w:rsid w:val="008B5540"/>
    <w:rsid w:val="009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4A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4A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4A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F4A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F4A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F4A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F4A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F4A6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4A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F4A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F4A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F4A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F4A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F4A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F4A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F4A6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EF6F8961A9B638868A7247645D850DDF1FC065E0B9CF0ADDB706890F1C247BC8C4AA2D33A4A8AC213560230C13801EB80795B570F4719B62D9F6eB42J" TargetMode="External"/><Relationship Id="rId13" Type="http://schemas.openxmlformats.org/officeDocument/2006/relationships/hyperlink" Target="consultantplus://offline/ref=65EF6F8961A9B638868A7247645D850DDF1FC065E0B9CF0ADDB706890F1C247BC8C4AA2D33A4A8AC213560200C13801EB80795B570F4719B62D9F6eB42J" TargetMode="External"/><Relationship Id="rId18" Type="http://schemas.openxmlformats.org/officeDocument/2006/relationships/hyperlink" Target="consultantplus://offline/ref=65EF6F8961A9B638868A7247645D850DDF1FC065E0B9CF0ADDB706890F1C247BC8C4AA2D33A4A8AC213562270C13801EB80795B570F4719B62D9F6eB42J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5EF6F8961A9B638868A7247645D850DDF1FC065E0B9CF0ADDB706890F1C247BC8C4AA2D33A4A8AC213560240C13801EB80795B570F4719B62D9F6eB42J" TargetMode="External"/><Relationship Id="rId12" Type="http://schemas.openxmlformats.org/officeDocument/2006/relationships/hyperlink" Target="consultantplus://offline/ref=65EF6F8961A9B638868A7247645D850DDF1FC065E0B9CF0ADDB706890F1C247BC8C4AA2D33A4A8AC213560200C13801EB80795B570F4719B62D9F6eB42J" TargetMode="External"/><Relationship Id="rId17" Type="http://schemas.openxmlformats.org/officeDocument/2006/relationships/hyperlink" Target="consultantplus://offline/ref=65EF6F8961A9B638868A7247645D850DDF1FC065E0B9CF0ADDB706890F1C247BC8C4AA2D33A4A8AC213563200C13801EB80795B570F4719B62D9F6eB42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5EF6F8961A9B638868A7247645D850DDF1FC065E0B9CF0ADDB706890F1C247BC8C4AA2D33A4A8AC213563240C13801EB80795B570F4719B62D9F6eB42J" TargetMode="External"/><Relationship Id="rId20" Type="http://schemas.openxmlformats.org/officeDocument/2006/relationships/hyperlink" Target="consultantplus://offline/ref=65EF6F8961A9B638868A7247645D850DDF1FC065E0B9CF0ADDB706890F1C247BC8C4AA2D33A4A8AC213563200C13801EB80795B570F4719B62D9F6eB4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5EF6F8961A9B638868A7247645D850DDF1FC065E0B6C90FD6B706890F1C247BC8C4AA2D33A4A8AC213561210C13801EB80795B570F4719B62D9F6eB42J" TargetMode="External"/><Relationship Id="rId11" Type="http://schemas.openxmlformats.org/officeDocument/2006/relationships/hyperlink" Target="consultantplus://offline/ref=65EF6F8961A9B638868A7247645D850DDF1FC065E0B9CF0ADDB706890F1C247BC8C4AA2D33A4A8AC213560210C13801EB80795B570F4719B62D9F6eB42J" TargetMode="External"/><Relationship Id="rId5" Type="http://schemas.openxmlformats.org/officeDocument/2006/relationships/hyperlink" Target="consultantplus://offline/ref=65EF6F8961A9B638868A7247645D850DDF1FC065E0B9CF0ADDB706890F1C247BC8C4AA2D33A4A8AC213560250C13801EB80795B570F4719B62D9F6eB42J" TargetMode="External"/><Relationship Id="rId15" Type="http://schemas.openxmlformats.org/officeDocument/2006/relationships/hyperlink" Target="consultantplus://offline/ref=65EF6F8961A9B638868A7247645D850DDF1FC065E0B9CF0ADDB706890F1C247BC8C4AA2D33A4A8AC2135602F0C13801EB80795B570F4719B62D9F6eB42J" TargetMode="External"/><Relationship Id="rId10" Type="http://schemas.openxmlformats.org/officeDocument/2006/relationships/hyperlink" Target="consultantplus://offline/ref=65EF6F8961A9B638868A7247645D850DDF1FC065E0B9CF0ADDB706890F1C247BC8C4AA2D33A4A8AC213560220C13801EB80795B570F4719B62D9F6eB42J" TargetMode="External"/><Relationship Id="rId19" Type="http://schemas.openxmlformats.org/officeDocument/2006/relationships/hyperlink" Target="consultantplus://offline/ref=65EF6F8961A9B638868A7247645D850DDF1FC065E0B9CF0ADDB706890F1C247BC8C4AA2D33A4A8AC213562260C13801EB80795B570F4719B62D9F6eB4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EF6F8961A9B638868A7247645D850DDF1FC065E0B9CF0ADDB706890F1C247BC8C4AA2D33A4A8AC213560220C13801EB80795B570F4719B62D9F6eB42J" TargetMode="External"/><Relationship Id="rId14" Type="http://schemas.openxmlformats.org/officeDocument/2006/relationships/hyperlink" Target="consultantplus://offline/ref=65EF6F8961A9B638868A7247645D850DDF1FC065E0B9CF0ADDB706890F1C247BC8C4AA2D33A4A8AC2135602F0C13801EB80795B570F4719B62D9F6eB42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Саглай Романовна</dc:creator>
  <cp:lastModifiedBy>Монгуш Саглай Романовна</cp:lastModifiedBy>
  <cp:revision>2</cp:revision>
  <dcterms:created xsi:type="dcterms:W3CDTF">2019-10-26T09:56:00Z</dcterms:created>
  <dcterms:modified xsi:type="dcterms:W3CDTF">2019-10-26T11:46:00Z</dcterms:modified>
</cp:coreProperties>
</file>