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00" w:rsidRPr="008B31AC" w:rsidRDefault="00677300" w:rsidP="008B31A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>ПАСПОРТ</w:t>
      </w:r>
    </w:p>
    <w:p w:rsidR="00677300" w:rsidRPr="008B31AC" w:rsidRDefault="00677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677300" w:rsidRPr="008B31AC" w:rsidRDefault="00677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 xml:space="preserve">"Защита населения и территорий </w:t>
      </w:r>
      <w:proofErr w:type="gramStart"/>
      <w:r w:rsidRPr="008B31A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31AC">
        <w:rPr>
          <w:rFonts w:ascii="Times New Roman" w:hAnsi="Times New Roman" w:cs="Times New Roman"/>
          <w:sz w:val="24"/>
          <w:szCs w:val="24"/>
        </w:rPr>
        <w:t xml:space="preserve"> чрезвычайных</w:t>
      </w:r>
    </w:p>
    <w:p w:rsidR="00677300" w:rsidRPr="008B31AC" w:rsidRDefault="00677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>ситуаций, обеспечение пожарной безопасности</w:t>
      </w:r>
    </w:p>
    <w:p w:rsidR="00677300" w:rsidRPr="008B31AC" w:rsidRDefault="006773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>и безопасности людей на водных объектах</w:t>
      </w:r>
    </w:p>
    <w:p w:rsidR="00677300" w:rsidRDefault="00677300" w:rsidP="008B31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31AC">
        <w:rPr>
          <w:rFonts w:ascii="Times New Roman" w:hAnsi="Times New Roman" w:cs="Times New Roman"/>
          <w:sz w:val="24"/>
          <w:szCs w:val="24"/>
        </w:rPr>
        <w:t>на 2014 - 2020 годы"</w:t>
      </w:r>
    </w:p>
    <w:p w:rsidR="00B71473" w:rsidRPr="00B71473" w:rsidRDefault="00B71473" w:rsidP="00B7147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71473">
        <w:rPr>
          <w:rFonts w:ascii="Times New Roman" w:hAnsi="Times New Roman" w:cs="Times New Roman"/>
        </w:rPr>
        <w:t>(в ред. постановлений Правительства РТ</w:t>
      </w:r>
      <w:proofErr w:type="gramEnd"/>
    </w:p>
    <w:p w:rsidR="00B71473" w:rsidRPr="005C7867" w:rsidRDefault="00B71473" w:rsidP="005C7867">
      <w:pPr>
        <w:pStyle w:val="ConsPlusNormal"/>
        <w:jc w:val="center"/>
        <w:rPr>
          <w:rFonts w:ascii="Times New Roman" w:hAnsi="Times New Roman" w:cs="Times New Roman"/>
        </w:rPr>
      </w:pPr>
      <w:r w:rsidRPr="00B71473">
        <w:rPr>
          <w:rFonts w:ascii="Times New Roman" w:hAnsi="Times New Roman" w:cs="Times New Roman"/>
        </w:rPr>
        <w:t xml:space="preserve">от 20.04.2017 </w:t>
      </w:r>
      <w:hyperlink r:id="rId5" w:history="1">
        <w:r w:rsidRPr="00B71473">
          <w:rPr>
            <w:rFonts w:ascii="Times New Roman" w:hAnsi="Times New Roman" w:cs="Times New Roman"/>
            <w:color w:val="0000FF"/>
          </w:rPr>
          <w:t>N 165</w:t>
        </w:r>
      </w:hyperlink>
      <w:r w:rsidRPr="00B71473">
        <w:rPr>
          <w:rFonts w:ascii="Times New Roman" w:hAnsi="Times New Roman" w:cs="Times New Roman"/>
        </w:rPr>
        <w:t xml:space="preserve">, от 23.10.2018 </w:t>
      </w:r>
      <w:hyperlink r:id="rId6" w:history="1">
        <w:r w:rsidRPr="00B71473">
          <w:rPr>
            <w:rFonts w:ascii="Times New Roman" w:hAnsi="Times New Roman" w:cs="Times New Roman"/>
            <w:color w:val="0000FF"/>
          </w:rPr>
          <w:t>N 528</w:t>
        </w:r>
      </w:hyperlink>
      <w:r w:rsidRPr="00B71473">
        <w:rPr>
          <w:rFonts w:ascii="Times New Roman" w:hAnsi="Times New Roman" w:cs="Times New Roman"/>
        </w:rPr>
        <w:t>)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0"/>
        <w:gridCol w:w="7040"/>
      </w:tblGrid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"Защита населения и территорий от чрезвычайных ситуаций, об</w:t>
            </w:r>
            <w:bookmarkStart w:id="0" w:name="_GoBack"/>
            <w:bookmarkEnd w:id="0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еспечение пожарной безопасности и безопасности людей на водных объектах на 2014 - 2020 годы" (далее - Программа)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23.10.2018 N 528)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8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15.03.2018 N 97.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Республики Тыва: г. Ак-Довурак, Бай-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, Тес-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, г. Кызыл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введена </w:t>
            </w:r>
            <w:hyperlink r:id="rId9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23.10.2018 N 528)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10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15.03.2018 N 97.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утратила силу. - </w:t>
            </w:r>
            <w:hyperlink r:id="rId11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15.03.2018 N 97.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Тыва";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4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в Республике Тыва";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ситуаций";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1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людей на водных объектах";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0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 на территории Республики Тыва";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7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аппаратно-программного </w:t>
            </w:r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"Безопасный город" на 2016 - 2020 годы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23.10.2018 N 528)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безопасности населения и критически важных объектов от угроз природного, техногенного характера и обеспечение пожарной безопасности и безопасности людей на водных объектах на территории Республики Тыва;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обитания, улучшение координации деятельности сил и служб, контроль над устранением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комплексных мер, обеспечивающих оперативное реагирование и улучшение взаимодействия экстренных оперативных служб при вызовах (сообщениях о происшествиях) населения на единый телефонный номер "112";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развитие и оснащение подразделений добровольной пожарной охраны республики;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противопожарной пропаганды и информационного обеспечения по вопросам пожарной безопасности, обучение подрастающего поколения правилам и умениям в области пожарной безопасности;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автоматизированной системы оповещения населения с элементами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с использованием современных информационно-коммуникационных технологий и программно-технических комплексов на территории Республики Тыва;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предотвращение гибели людей, в том числе детей, на водных объектах Республики Тыва;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обеспечения деятельности по снижению рисков и смягчению последствий чрезвычайных ситуаций;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подготовки населения к действиям в чрезвычайных ситуациях и формирование культуры безопасного поведения;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коммуникационной платформы для органов местного самоуправления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разработка единых функциональных и технических требований к аппаратно-программным средствам, ориентированным на идентификацию потенциальных точек уязвимости, прогнозирование, реагирование и предупреждение угроз обеспечения безопасности муниципального образования;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информационного обмена </w:t>
            </w:r>
            <w:proofErr w:type="gram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между участниками всех действующих программ соответствующих федеральных органов исполнительной власти в области обеспечения безопасности через единое информационное пространство с учетом разграничения прав доступа к информации</w:t>
            </w:r>
            <w:proofErr w:type="gram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характера;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информационного обмена на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инструментов на базе муниципальных образований для оптимизации </w:t>
            </w:r>
            <w:proofErr w:type="gram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работы существующей системы мониторинга состояния общественной безопасности</w:t>
            </w:r>
            <w:proofErr w:type="gram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развитие </w:t>
            </w:r>
            <w:proofErr w:type="gram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систем ситуационного анализа причин дестабилизации обстановки</w:t>
            </w:r>
            <w:proofErr w:type="gram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и прогнозирования существующих и потенциальных угроз для обеспечения безопасности населения муниципального образования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уменьшение человеческих потерь и травм;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и экономического ущерба;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оперативность реагирования на возникновение чрезвычайных ситуаций и ликвидация их последствий;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уменьшение числа бытовых и природных пожаров;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населенных пунктов республики, охваченных техническими средствами оповещения;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и пляжей муниципальными образованиями;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обучение населения действиям защиты при чрезвычайных ситуациях;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комплектование количества единых дежурно-диспетчерских служб (далее - ЕДДС) муниципальных образований, соответствующих предъявляемым нормам и готовых к развертыванию аппаратно-программного комплекса "Безопасный город";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обеспеченность средствами автоматизации диспетчеров ЕДДС муниципальных образований;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объем поступлений налоговых и неналоговых доходов от заработной платы ЕДДС в консолидированный бюджет Республики Тыва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3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23.10.2018 N 528)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всего - 286810,38 тыс. рублей, из них: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- 18215,40 тыс. рублей,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- 18215,40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- 97979,59 тыс. рублей,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2014 г. - 5001,95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2015 г. - 15452,54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г. - 10518,40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- 15273,60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- 19799,20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- 16627,50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- 15306,40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- 170615,39 тыс. рублей,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- 23378,68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- 32129,86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- 38368,95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- 38368,95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- 38368,95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2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65561,24 тыс. рублей, из них: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2016 г. - 18215,40 тыс. рублей; средства республиканского бюджета - 47337,24 тыс. рублей,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2014 г. - 1192,50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2015 г. - 128,24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2016 г. - 1081,30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2017 г. - 6509,10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2018 г. - 13459,00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2019 г. - 13000,00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 2020 г. - 11967,10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4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в Республике Тыва":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всего - 2903,10 тыс. рублей из республиканского бюджета,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2014 г. - 477,50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2015 г. - 500,00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- 669,20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- 735,60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- 149,90 тыс. рублей.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- 193,10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- 177,80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06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"Реконструкция системы оповещения населения Республики Тыва":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всего - 21994,70 тыс. рублей из республиканского бюджета,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2014 г. - 890,90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2015 г. - 12310,90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- 2959,20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- 2721,50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- 1620,50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- 1491,70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61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людей на водных объектах":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всего - 11893,25 тыс. рублей из республиканского бюджета,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г. - 615,05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2015 г. - 413,40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- 816,60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- 3095,70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- 3468,80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- 1813,90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- 1669,80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80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 на территории Республики Тыва": всего - 8450,20 тыс. рублей из республиканского бюджета,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2014 г. - 1826,00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2015 г. - 2100,00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- 3034,60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- 1489,60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- 0,00 тыс. рублей.</w:t>
            </w:r>
          </w:p>
          <w:p w:rsidR="00677300" w:rsidRPr="008B31AC" w:rsidRDefault="003915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7" w:history="1">
              <w:r w:rsidR="00677300"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677300"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аппаратно-программного комплекса "Безопасный город":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всего - 176016,49 тыс. рублей, из них: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 всего - 5401,10 тыс. руб.,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- 4916,70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- 484,40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- 0,00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бюджет, всего - 170615,39 тыс. руб., в том числе: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2016 г. - 23378,68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2017 г. - 32129,86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2018 г. - 38368,95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2019 г. - 38368,95 тыс. рублей;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2020 г. - 38368,95 тыс. рублей.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 </w:t>
            </w:r>
            <w:proofErr w:type="gram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Сумма финансирования Программы из республиканского бюджета Республики Тыва может быть уменьшена на сумму полученного </w:t>
            </w:r>
            <w:proofErr w:type="spellStart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</w:t>
            </w:r>
            <w:proofErr w:type="gramEnd"/>
          </w:p>
        </w:tc>
      </w:tr>
      <w:tr w:rsidR="00677300" w:rsidRPr="008B31AC" w:rsidTr="00391544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4" w:history="1">
              <w:r w:rsidRPr="008B31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03.04.2019 N 147)</w:t>
            </w:r>
          </w:p>
        </w:tc>
      </w:tr>
      <w:tr w:rsidR="00677300" w:rsidRPr="008B31AC" w:rsidTr="00391544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случаев гибели людей с 15 до 12 процентов;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пострадавшего населения с 13 до 9 процентов;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экономического и материального ущерба с 30 до 24 процентов;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пожаров до 15 процентов (на 10 случаев в год);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единого уровня информатизации муниципальных образований, степени технической оснащенности всех органов </w:t>
            </w:r>
            <w:r w:rsidRPr="008B3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телекоммуникационной инфраструктурой и информационными ресурсами в соответствии с рекомендуемыми техническими требованиями комплекса "Безопасный город";</w:t>
            </w:r>
          </w:p>
          <w:p w:rsidR="00677300" w:rsidRPr="008B31AC" w:rsidRDefault="00677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AC">
              <w:rPr>
                <w:rFonts w:ascii="Times New Roman" w:hAnsi="Times New Roman" w:cs="Times New Roman"/>
                <w:sz w:val="24"/>
                <w:szCs w:val="24"/>
              </w:rPr>
              <w:t>обеспечение органами исполнительной власти Республики Тыва контроля над оперативной обстановкой в регионе, координации межведомственного взаимодействия на региональном уровне, оперативного управления службами и ведомствами в случае региональных чрезвычайных ситуаций и в критических ситуациях".</w:t>
            </w:r>
          </w:p>
        </w:tc>
      </w:tr>
    </w:tbl>
    <w:p w:rsidR="00677300" w:rsidRPr="008B31AC" w:rsidRDefault="006773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3CA" w:rsidRPr="008B31AC" w:rsidRDefault="008003CA">
      <w:pPr>
        <w:rPr>
          <w:rFonts w:ascii="Times New Roman" w:hAnsi="Times New Roman" w:cs="Times New Roman"/>
          <w:sz w:val="24"/>
          <w:szCs w:val="24"/>
        </w:rPr>
      </w:pPr>
    </w:p>
    <w:sectPr w:rsidR="008003CA" w:rsidRPr="008B31AC" w:rsidSect="008B31AC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0"/>
    <w:rsid w:val="00391544"/>
    <w:rsid w:val="005C7867"/>
    <w:rsid w:val="00677300"/>
    <w:rsid w:val="008003CA"/>
    <w:rsid w:val="008B31AC"/>
    <w:rsid w:val="00B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7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7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7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73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7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7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7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73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73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675628A81E9460ED3ECA5CAE24C8557525A876C6083BA0B9EEA8FBC5629E9BE3585831444BFC7F57DCC172D4B38BEB8010D56616BDBE8EE21E93Cs7K" TargetMode="External"/><Relationship Id="rId13" Type="http://schemas.openxmlformats.org/officeDocument/2006/relationships/hyperlink" Target="consultantplus://offline/ref=5EB675628A81E9460ED3ECA5CAE24C8557525A876C6F85BD089EEA8FBC5629E9BE3585831444BFC7F57DCD172D4B38BEB8010D56616BDBE8EE21E93Cs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B675628A81E9460ED3ECA5CAE24C8557525A876C6F85BD089EEA8FBC5629E9BE3585831444BFC7F57DCD142D4B38BEB8010D56616BDBE8EE21E93Cs7K" TargetMode="External"/><Relationship Id="rId12" Type="http://schemas.openxmlformats.org/officeDocument/2006/relationships/hyperlink" Target="consultantplus://offline/ref=5EB675628A81E9460ED3ECA5CAE24C8557525A876C6F85BD089EEA8FBC5629E9BE3585831444BFC7F57DCD162D4B38BEB8010D56616BDBE8EE21E93Cs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B675628A81E9460ED3ECA5CAE24C8557525A876C6F85BD089EEA8FBC5629E9BE3585831444BFC7F57DCD132D4B38BEB8010D56616BDBE8EE21E93Cs7K" TargetMode="External"/><Relationship Id="rId11" Type="http://schemas.openxmlformats.org/officeDocument/2006/relationships/hyperlink" Target="consultantplus://offline/ref=5EB675628A81E9460ED3ECA5CAE24C8557525A876C6083BA0B9EEA8FBC5629E9BE3585831444BFC7F57DCC192D4B38BEB8010D56616BDBE8EE21E93Cs7K" TargetMode="External"/><Relationship Id="rId5" Type="http://schemas.openxmlformats.org/officeDocument/2006/relationships/hyperlink" Target="consultantplus://offline/ref=5EB675628A81E9460ED3ECA5CAE24C8557525A876C6284BC0E9EEA8FBC5629E9BE3585831444BFC7F57DCC162D4B38BEB8010D56616BDBE8EE21E93Cs7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B675628A81E9460ED3ECA5CAE24C8557525A876C6083BA0B9EEA8FBC5629E9BE3585831444BFC7F57DCC182D4B38BEB8010D56616BDBE8EE21E93Cs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675628A81E9460ED3ECA5CAE24C8557525A876C6F85BD089EEA8FBC5629E9BE3585831444BFC7F57DCD152D4B38BEB8010D56616BDBE8EE21E93Cs7K" TargetMode="External"/><Relationship Id="rId14" Type="http://schemas.openxmlformats.org/officeDocument/2006/relationships/hyperlink" Target="consultantplus://offline/ref=5EB675628A81E9460ED3ECA5CAE24C8557525A876C6E86B90E9EEA8FBC5629E9BE3585831444BFC7F57DCC162D4B38BEB8010D56616BDBE8EE21E93Cs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6</cp:revision>
  <dcterms:created xsi:type="dcterms:W3CDTF">2019-10-26T10:44:00Z</dcterms:created>
  <dcterms:modified xsi:type="dcterms:W3CDTF">2019-10-26T11:28:00Z</dcterms:modified>
</cp:coreProperties>
</file>