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45" w:rsidRPr="00C2540B" w:rsidRDefault="00697545" w:rsidP="00C254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540B">
        <w:rPr>
          <w:rFonts w:ascii="Times New Roman" w:hAnsi="Times New Roman" w:cs="Times New Roman"/>
          <w:sz w:val="24"/>
          <w:szCs w:val="24"/>
        </w:rPr>
        <w:t>ПАСПОРТ</w:t>
      </w:r>
    </w:p>
    <w:p w:rsidR="00697545" w:rsidRPr="00C2540B" w:rsidRDefault="006975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540B">
        <w:rPr>
          <w:rFonts w:ascii="Times New Roman" w:hAnsi="Times New Roman" w:cs="Times New Roman"/>
          <w:sz w:val="24"/>
          <w:szCs w:val="24"/>
        </w:rPr>
        <w:t>Государственной антиалкогольной программы</w:t>
      </w:r>
    </w:p>
    <w:p w:rsidR="00697545" w:rsidRPr="00C2540B" w:rsidRDefault="006975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540B">
        <w:rPr>
          <w:rFonts w:ascii="Times New Roman" w:hAnsi="Times New Roman" w:cs="Times New Roman"/>
          <w:sz w:val="24"/>
          <w:szCs w:val="24"/>
        </w:rPr>
        <w:t>Республики Тыва на 2014 - 2020 годы</w:t>
      </w:r>
    </w:p>
    <w:p w:rsidR="00697545" w:rsidRPr="00C2540B" w:rsidRDefault="00697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360"/>
        <w:gridCol w:w="6819"/>
      </w:tblGrid>
      <w:tr w:rsidR="00697545" w:rsidRPr="00C2540B" w:rsidTr="00C2540B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Государственная антиалкогольная программа Республики Тыва на 2014 - 2020 годы (далее - Программа)</w:t>
            </w:r>
          </w:p>
        </w:tc>
      </w:tr>
      <w:tr w:rsidR="00697545" w:rsidRPr="00C2540B" w:rsidTr="00C2540B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C25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97545" w:rsidRPr="00C25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</w:t>
              </w:r>
            </w:hyperlink>
            <w:r w:rsidR="00697545"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7 мая 2012 г. N 598 "О совершенствовании государственной политики в сфере здравоохранения";</w:t>
            </w:r>
          </w:p>
          <w:p w:rsidR="00697545" w:rsidRPr="00C2540B" w:rsidRDefault="00C25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97545" w:rsidRPr="00C25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Концепция</w:t>
              </w:r>
            </w:hyperlink>
            <w:r w:rsidR="00697545"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года, одобренная </w:t>
            </w:r>
            <w:hyperlink r:id="rId7" w:history="1">
              <w:r w:rsidR="00697545" w:rsidRPr="00C25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="00697545"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30 декабря 2009 г. N 2128-р;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Послание Главы - Председателя Правительства Республики Тыва Ш.В. Кара-</w:t>
            </w:r>
            <w:proofErr w:type="spell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Верховному Хуралу (парламенту) Республики Тыва "Ответственная власть. Ответственный бизнес. Ответственное общество"</w:t>
            </w:r>
          </w:p>
        </w:tc>
      </w:tr>
      <w:tr w:rsidR="00697545" w:rsidRPr="00C2540B" w:rsidTr="00C2540B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заказчик-координатор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697545" w:rsidRPr="00C2540B" w:rsidTr="00C2540B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и исполнители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Тыва, Министерство образования и науки Республики Тыва, Министерство спорта Республики Тыва, Министерство внутренних дел по Республике Тыва (по согласованию), Министерство культуры Республики Тыва, Министерство строительства и жилищно-коммунального хозяйства Республики Тыва, Министерство юстиции Республики Тыва, Министерство труда и социальной политики Республики Тыва, Министерство информатизации и связи Республики Тыва, Управление ЗАГС Республики Тыва (Агентство), Служба по лицензированию и надзору</w:t>
            </w:r>
            <w:proofErr w:type="gramEnd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видов деятельности Республики Тыва, органы местного самоуправления (по согласованию)</w:t>
            </w:r>
          </w:p>
        </w:tc>
      </w:tr>
      <w:tr w:rsidR="00697545" w:rsidRPr="00C2540B" w:rsidTr="00C2540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27.12.2017 </w:t>
            </w:r>
            <w:hyperlink r:id="rId8" w:history="1">
              <w:r w:rsidRPr="00C25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585</w:t>
              </w:r>
            </w:hyperlink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, от 24.08.2018 </w:t>
            </w:r>
            <w:hyperlink r:id="rId9" w:history="1">
              <w:r w:rsidRPr="00C25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431</w:t>
              </w:r>
            </w:hyperlink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, от 29.04.2019 </w:t>
            </w:r>
            <w:hyperlink r:id="rId10" w:history="1">
              <w:r w:rsidRPr="00C25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208</w:t>
              </w:r>
            </w:hyperlink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7545" w:rsidRPr="00C2540B" w:rsidTr="00C2540B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C25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8" w:history="1">
              <w:r w:rsidR="00697545" w:rsidRPr="00C25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697545"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"Первичная профилактика заболеваний наркологического профиля";</w:t>
            </w:r>
          </w:p>
          <w:p w:rsidR="00697545" w:rsidRPr="00C2540B" w:rsidRDefault="00C25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2" w:history="1">
              <w:r w:rsidR="00697545" w:rsidRPr="00C25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697545"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"Профилактика пьянства, алкоголизма и их </w:t>
            </w:r>
            <w:proofErr w:type="gramStart"/>
            <w:r w:rsidR="00697545" w:rsidRPr="00C2540B">
              <w:rPr>
                <w:rFonts w:ascii="Times New Roman" w:hAnsi="Times New Roman" w:cs="Times New Roman"/>
                <w:sz w:val="24"/>
                <w:szCs w:val="24"/>
              </w:rPr>
              <w:t>медико-социальных</w:t>
            </w:r>
            <w:proofErr w:type="gramEnd"/>
            <w:r w:rsidR="00697545"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 на территории Республики Тыва";</w:t>
            </w:r>
          </w:p>
          <w:p w:rsidR="00697545" w:rsidRPr="00C2540B" w:rsidRDefault="00C25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5" w:history="1">
              <w:r w:rsidR="00697545" w:rsidRPr="00C25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697545"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"Вторичная профилактика наркологических заболеваний и работа с группами риска";</w:t>
            </w:r>
          </w:p>
          <w:p w:rsidR="00697545" w:rsidRPr="00C2540B" w:rsidRDefault="00C25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8" w:history="1">
              <w:r w:rsidR="00697545" w:rsidRPr="00C25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697545"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"Третичная профилактика (лечение и совершенствование реабилитационного процесса)"</w:t>
            </w:r>
          </w:p>
        </w:tc>
      </w:tr>
      <w:tr w:rsidR="00697545" w:rsidRPr="00C2540B" w:rsidTr="00C2540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1" w:history="1">
              <w:r w:rsidRPr="00C25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27.12.2017 N 585)</w:t>
            </w:r>
          </w:p>
        </w:tc>
      </w:tr>
      <w:tr w:rsidR="00697545" w:rsidRPr="00C2540B" w:rsidTr="00C2540B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улучшение здоровья и жизни людей, сокращение </w:t>
            </w:r>
            <w:r w:rsidRPr="00C25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прямых и косвенных потерь общества за счет снижения заболеваемости и смертности населения вследствие употребления алкогольных изделий;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улучшение демографической ситуации на территории Республики Тыва за счет сокращения потребления населением алкоголя, раннего выявления лиц из группы риска, лечения и реабилитации больных наркологического профиля, а также предотвращения социальных проблем, вызванных чрезмерным употреблением алкогольных напитков</w:t>
            </w:r>
          </w:p>
        </w:tc>
      </w:tr>
      <w:tr w:rsidR="00697545" w:rsidRPr="00C2540B" w:rsidTr="00C2540B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профилактической работы: создание позитивного информационного поля с формированием антиалкогольного мировоззрения; внедрение новых проектов профилактических программ в трудовых и учебных коллективах;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раннего выявления больных на начальных этапах формирования заболевания и групп риска;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трехуровневой системы оказания наркологической помощи и внедрение принципов </w:t>
            </w:r>
            <w:proofErr w:type="spell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этапности</w:t>
            </w:r>
            <w:proofErr w:type="spellEnd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лечебно-реабилитационного процесса;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медико-психологической и </w:t>
            </w:r>
            <w:proofErr w:type="gram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реабилитации, профессиональной подготовки, переподготовки и трудоустройства больных наркологического профиля;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врачей психиатров-наркологов, психологов, специалистов по социальной работе, специалистов заинтересованных ведомств, работающих в области профилактики зависимого поведения</w:t>
            </w:r>
          </w:p>
        </w:tc>
      </w:tr>
      <w:tr w:rsidR="00697545" w:rsidRPr="00C2540B" w:rsidTr="00C2540B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C25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8" w:history="1">
              <w:r w:rsidR="00697545" w:rsidRPr="00C25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697545"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"Первичная профилактика заболеваний наркологического профиля"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группа воздействия: дети, подростки, молодежь и взрослое население, не подверженные воздействию употребления </w:t>
            </w:r>
            <w:proofErr w:type="spell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не имеющие вредных привычек.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включает мероприятия, направленные на профилактику употребления </w:t>
            </w:r>
            <w:proofErr w:type="spell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в организованных трудовых коллективах в общеобразовательных, средних и высших учебных заведениях, на проведение различных акций, направленных на формирование здорового образа жизни у указанных групп населения; раннее выявление у работников (учащихся) в организованных коллективах медицинских, психологических и социальных проблем, расстройств адаптации, связанных с повышенной нагрузкой, стрессовыми ситуациями на работе и в семье, а также раннее выявление групп риска.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Реализация указанных мероприятий позволит организовать своевременную адресную профилактическую работу среди организованных трудовых и учебных коллективов.</w:t>
            </w:r>
          </w:p>
          <w:p w:rsidR="00697545" w:rsidRPr="00C2540B" w:rsidRDefault="00C25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2" w:history="1">
              <w:r w:rsidR="00697545" w:rsidRPr="00C25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697545"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"Профилактика пьянства, алкоголизма и их </w:t>
            </w:r>
            <w:proofErr w:type="gramStart"/>
            <w:r w:rsidR="00697545" w:rsidRPr="00C2540B">
              <w:rPr>
                <w:rFonts w:ascii="Times New Roman" w:hAnsi="Times New Roman" w:cs="Times New Roman"/>
                <w:sz w:val="24"/>
                <w:szCs w:val="24"/>
              </w:rPr>
              <w:t>медико-социальных</w:t>
            </w:r>
            <w:proofErr w:type="gramEnd"/>
            <w:r w:rsidR="00697545"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 на территории Республики Тыва"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включает в себя мероприятия, направленные на профилактику пьянства, алкоголизма и их </w:t>
            </w:r>
            <w:proofErr w:type="gram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медико-социальных</w:t>
            </w:r>
            <w:proofErr w:type="gramEnd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 в Республике Тыва.</w:t>
            </w:r>
          </w:p>
          <w:p w:rsidR="00697545" w:rsidRPr="00C2540B" w:rsidRDefault="00C25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5" w:history="1">
              <w:r w:rsidR="00697545" w:rsidRPr="00C25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697545"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"Вторичная профилактика наркологических заболеваний и работа с группами риска"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Целевая группа воздействия: дети, подростки, молодежь и взрослое население, составляющие группу риска по формированию заболевания, состоящие на профилактическом учете в наркологических учреждениях (1030 человек) и лица, злоупотребляющие алкогольными напитками, но не состоящие на официальном наркологическом учете.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включает мероприятия, направленные на информирование жителей о системе наркологической помощи и </w:t>
            </w:r>
            <w:proofErr w:type="gram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в республике, раннее выявление групп риска, предупреждение формирования у них наркологических заболеваний; в том числе, путем медико-диагностического исследования потребления наркотиков и алкоголя среди учащихся учебных учреждений и работников трудовых коллективов; разработку действенных моделей выявления, оказания медицинской, психологической, социальной помощи и наблюдения за группами риска наркологического профиля.</w:t>
            </w:r>
          </w:p>
          <w:p w:rsidR="00697545" w:rsidRPr="00C2540B" w:rsidRDefault="00C25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8" w:history="1">
              <w:r w:rsidR="00697545" w:rsidRPr="00C25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697545"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"Третичная профилактика (лечение и совершенствование реабилитационного процесса)"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группа воздействия: больные, состоящие на учете в наркологических учреждениях с зависимостью от алкоголя - 4831 человек (из них 2149 женщин, мужчин - 2682). </w:t>
            </w:r>
            <w:proofErr w:type="gram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Из них 52 процента составляют сельские, 48 процентов - городские жители, возрастная категория от 40 до 59 лет - 74,3 процента, от 20 до 39 лет - 25,8 процентов, неработающие - 58,2 процента, пенсионеры - 23,3 процента, рабочие - 13,2 процента, инвалиды - 5,2 процента, служащие - 0,03 процента.</w:t>
            </w:r>
            <w:proofErr w:type="gramEnd"/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включает мероприятия, направленные на создание трехуровневой системы оказания наркологической помощи населению республики; внедрение принципов </w:t>
            </w:r>
            <w:proofErr w:type="spell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этапности</w:t>
            </w:r>
            <w:proofErr w:type="spellEnd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лечебно-реабилитационного процесса, включающего: </w:t>
            </w:r>
            <w:proofErr w:type="spell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детоксикацию</w:t>
            </w:r>
            <w:proofErr w:type="spellEnd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, лечение синдрома патологического влечения, психотерапию и коррекцию личностных расстройств, реабилитацию и </w:t>
            </w:r>
            <w:proofErr w:type="spell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противорецидивные</w:t>
            </w:r>
            <w:proofErr w:type="spellEnd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мероприятия; разработку и внедрение современных действенных научно-технических средств и методов борьбы с алкогольной зависимостью; комплексное использование медико-биологических и социально-реабилитационных мероприятий в лечении наркологических больных;</w:t>
            </w:r>
            <w:proofErr w:type="gramEnd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системы медико-психологической и </w:t>
            </w:r>
            <w:proofErr w:type="gram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больных наркологического профиля; создание системы профессиональной подготовки, переподготовки и трудоустройства больных наркологического профиля.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указанных мероприятий позволит организовать своевременную первичную медико-санитарную, неотложную, специализированную наркологическую помощь больным наркологическими расстройствами на уровне центральных </w:t>
            </w:r>
            <w:proofErr w:type="spell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кожуунных</w:t>
            </w:r>
            <w:proofErr w:type="spellEnd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больниц, межмуниципальных медицинских центров и республиканского наркологического диспансера. Повысить качество лечебно-реабилитационной работы с наркологическими больными, предотвратить срывы и рецидивы заболевания, </w:t>
            </w:r>
            <w:proofErr w:type="gram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удлинить и повысить</w:t>
            </w:r>
            <w:proofErr w:type="gramEnd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ремиссий</w:t>
            </w:r>
          </w:p>
        </w:tc>
      </w:tr>
      <w:tr w:rsidR="00697545" w:rsidRPr="00C2540B" w:rsidTr="00C2540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2" w:history="1">
              <w:r w:rsidRPr="00C25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27.12.2017 N 585)</w:t>
            </w:r>
          </w:p>
        </w:tc>
      </w:tr>
      <w:tr w:rsidR="00697545" w:rsidRPr="00C2540B" w:rsidTr="00C2540B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показателя смертности от отравления алкоголем и его суррогатами (по данным </w:t>
            </w:r>
            <w:proofErr w:type="spell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Красноярскстата</w:t>
            </w:r>
            <w:proofErr w:type="spellEnd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) - на 0,1 процента ежегодно;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снижение показателя заболеваемости алкогольными психозами на 0,1 процента ежегодно;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увеличение числа больных алкоголизмом, находящихся в ремиссии: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- от одного года до двух лет - на 0,1 - 0,2 процента ежегодно;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- свыше двух лет - на 0,2 процента ежегодно</w:t>
            </w:r>
          </w:p>
        </w:tc>
      </w:tr>
      <w:tr w:rsidR="00697545" w:rsidRPr="00C2540B" w:rsidTr="00C2540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13" w:history="1">
              <w:r w:rsidRPr="00C25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27.12.2017 N 585)</w:t>
            </w:r>
          </w:p>
        </w:tc>
      </w:tr>
      <w:tr w:rsidR="00697545" w:rsidRPr="00C2540B" w:rsidTr="00C2540B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2014 - 2020 гг.</w:t>
            </w:r>
          </w:p>
        </w:tc>
      </w:tr>
      <w:tr w:rsidR="00697545" w:rsidRPr="00C2540B" w:rsidTr="00C2540B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финансовых средств, необходимых для реализации Программы на 2014 - 2020 годы, составляет 612323,8 тыс. рублей (из них по годам: 2014 г. - 90639,9 тыс. рублей; </w:t>
            </w:r>
            <w:proofErr w:type="gram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2015 г. - 72852,6 тыс. рублей, 2016 г. - 74580,4 тыс. рублей, 2017 г. - 82289,3 тыс. рублей, 2018 г. - 92393,5 тыс. рублей, 2019 г. - 97689,5 тыс. рублей, 2020 г. - 101878,6 тыс. рублей), в том числе за счет средств федерального бюджета - 13506,5 тыс. рублей (в 2014 году), за счет средств республиканского бюджета Республики Тыва - 592717,3 тыс. рублей (из них по годам: 2014 г</w:t>
            </w:r>
            <w:proofErr w:type="gramEnd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77133,4 тыс. рублей; 2015 г. - 72852,6 тыс. рублей, 2016 г. - 74580,4 тыс. рублей, 2017 г. - 82289,3 тыс. рублей, 2018 г. - 92393,5 тыс. рублей, 2019 г. - 97689,5 тыс. рублей, 2020 г. - 95778,6 тыс. рублей), за счет средств муниципального бюджета - в 2020 г. 6100,0 тыс. рублей.</w:t>
            </w:r>
            <w:proofErr w:type="gramEnd"/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По министерствам и ведомствам: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 - 530217,7 тыс. рублей;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 - 520,0 тыс. рублей;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и спорта Республики Тыва - 1757,6 тыс. рублей;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 - 1384,1 тыс. рублей;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 - 0,0 тыс. рублей;</w:t>
            </w:r>
          </w:p>
          <w:p w:rsidR="00697545" w:rsidRPr="00C2540B" w:rsidRDefault="00697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 - 70516,1 тыс. рублей;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информатизации и связи Республики Тыва - 1558,5 тыс. рублей.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Агентство по делам семьи и детей Республики Тыва - 270,0 тыс. рублей.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финансирования Программы </w:t>
            </w:r>
            <w:proofErr w:type="gram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носят прогнозный характер и подлежат</w:t>
            </w:r>
            <w:proofErr w:type="gramEnd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ежегодной корректировке исходя из возможностей республиканского бюджета Республики Тыва</w:t>
            </w:r>
          </w:p>
        </w:tc>
      </w:tr>
      <w:tr w:rsidR="00697545" w:rsidRPr="00C2540B" w:rsidTr="00C2540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30.12.2016 </w:t>
            </w:r>
            <w:hyperlink r:id="rId14" w:history="1">
              <w:r w:rsidRPr="00C25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565</w:t>
              </w:r>
            </w:hyperlink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, от 27.12.2017 </w:t>
            </w:r>
            <w:hyperlink r:id="rId15" w:history="1">
              <w:r w:rsidRPr="00C25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585</w:t>
              </w:r>
            </w:hyperlink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, от 28.06.2018 </w:t>
            </w:r>
            <w:hyperlink r:id="rId16" w:history="1">
              <w:r w:rsidRPr="00C25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335</w:t>
              </w:r>
            </w:hyperlink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, от 29.04.2019 </w:t>
            </w:r>
            <w:hyperlink r:id="rId17" w:history="1">
              <w:r w:rsidRPr="00C25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208</w:t>
              </w:r>
            </w:hyperlink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09.10.2019 </w:t>
            </w:r>
            <w:hyperlink r:id="rId18" w:history="1">
              <w:r w:rsidRPr="00C25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484</w:t>
              </w:r>
            </w:hyperlink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7545" w:rsidRPr="00C2540B" w:rsidTr="00C2540B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в результате внедрения комплекса мероприятий, предусмотренных Программой, планируется достижение следующих показателей: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показателя смертности от отравления алкоголем и его суррогатами (по данным </w:t>
            </w:r>
            <w:proofErr w:type="spell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Красноярскстата</w:t>
            </w:r>
            <w:proofErr w:type="spellEnd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) - на 0,1 процента ежегодно;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- снижение показателя заболеваемости алкогольными психозами на 0,1 процента ежегодно;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- увеличение числа больных алкоголизмом, находящихся в ремиссии: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- от одного года до двух лет - на 0,1 - 0,2 процента ежегодно;</w:t>
            </w:r>
          </w:p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- свыше двух лет - на 0,2 процента ежегодно</w:t>
            </w:r>
          </w:p>
        </w:tc>
      </w:tr>
      <w:tr w:rsidR="00697545" w:rsidRPr="00C2540B" w:rsidTr="00C2540B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19" w:history="1">
              <w:r w:rsidRPr="00C254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27.12.2017 N 585)</w:t>
            </w:r>
          </w:p>
        </w:tc>
      </w:tr>
      <w:tr w:rsidR="00697545" w:rsidRPr="00C2540B" w:rsidTr="00C2540B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управления и </w:t>
            </w:r>
            <w:proofErr w:type="gram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</w:tcPr>
          <w:p w:rsidR="00697545" w:rsidRPr="00C2540B" w:rsidRDefault="006975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proofErr w:type="gram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осуществляется Министерством здравоохранения Республики Тыва. </w:t>
            </w:r>
            <w:proofErr w:type="gramStart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2540B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Программы осуществляется на основании утвержденного сетевого графика реализации Программы.</w:t>
            </w:r>
          </w:p>
        </w:tc>
      </w:tr>
    </w:tbl>
    <w:p w:rsidR="00697545" w:rsidRPr="00C2540B" w:rsidRDefault="00697545">
      <w:pPr>
        <w:rPr>
          <w:rFonts w:ascii="Times New Roman" w:hAnsi="Times New Roman" w:cs="Times New Roman"/>
          <w:sz w:val="24"/>
          <w:szCs w:val="24"/>
        </w:rPr>
        <w:sectPr w:rsidR="00697545" w:rsidRPr="00C2540B" w:rsidSect="00C2540B">
          <w:pgSz w:w="11905" w:h="16838"/>
          <w:pgMar w:top="1134" w:right="139" w:bottom="1134" w:left="1701" w:header="0" w:footer="0" w:gutter="0"/>
          <w:cols w:space="720"/>
          <w:docGrid w:linePitch="299"/>
        </w:sectPr>
      </w:pPr>
      <w:bookmarkStart w:id="0" w:name="_GoBack"/>
      <w:bookmarkEnd w:id="0"/>
    </w:p>
    <w:p w:rsidR="00255DB7" w:rsidRPr="00C2540B" w:rsidRDefault="00255DB7">
      <w:pPr>
        <w:rPr>
          <w:rFonts w:ascii="Times New Roman" w:hAnsi="Times New Roman" w:cs="Times New Roman"/>
          <w:sz w:val="24"/>
          <w:szCs w:val="24"/>
        </w:rPr>
      </w:pPr>
    </w:p>
    <w:sectPr w:rsidR="00255DB7" w:rsidRPr="00C2540B" w:rsidSect="00C2540B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45"/>
    <w:rsid w:val="00255DB7"/>
    <w:rsid w:val="00697545"/>
    <w:rsid w:val="00C2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75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75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7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975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75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975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75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75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7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975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75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975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055E093A2D974C729E5789FCA5E0F1A4E5E47E192D093F5305A0F3816C10965300EC3101A27153A47DFAD37644AE896048AA9AA3AB5D6FDDDF43wEJ8K" TargetMode="External"/><Relationship Id="rId13" Type="http://schemas.openxmlformats.org/officeDocument/2006/relationships/hyperlink" Target="consultantplus://offline/ref=45055E093A2D974C729E5789FCA5E0F1A4E5E47E192D093F5305A0F3816C10965300EC3101A27153A47DFBD47644AE896048AA9AA3AB5D6FDDDF43wEJ8K" TargetMode="External"/><Relationship Id="rId18" Type="http://schemas.openxmlformats.org/officeDocument/2006/relationships/hyperlink" Target="consultantplus://offline/ref=45055E093A2D974C729E5789FCA5E0F1A4E5E47E182B063E5205A0F3816C10965300EC3101A27153A47DFAD27644AE896048AA9AA3AB5D6FDDDF43wEJ8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5055E093A2D974C729E4984EAC9BAFFA9E8B8701D2056640703F7ACD16A45D61306B97245AF7056AF29AB90281DFDCB2B44A882BFAA5Cw7J8K" TargetMode="External"/><Relationship Id="rId12" Type="http://schemas.openxmlformats.org/officeDocument/2006/relationships/hyperlink" Target="consultantplus://offline/ref=45055E093A2D974C729E5789FCA5E0F1A4E5E47E192D093F5305A0F3816C10965300EC3101A27153A47DFADD7644AE896048AA9AA3AB5D6FDDDF43wEJ8K" TargetMode="External"/><Relationship Id="rId17" Type="http://schemas.openxmlformats.org/officeDocument/2006/relationships/hyperlink" Target="consultantplus://offline/ref=45055E093A2D974C729E5789FCA5E0F1A4E5E47E1922083D5B05A0F3816C10965300EC3101A27153A47DFADC7644AE896048AA9AA3AB5D6FDDDF43wEJ8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055E093A2D974C729E5789FCA5E0F1A4E5E47E192C09315505A0F3816C10965300EC3101A27153A47DFAD27644AE896048AA9AA3AB5D6FDDDF43wEJ8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055E093A2D974C729E4984EAC9BAFFA9E8B8701D2056640703F7ACD16A45D61306B97245AF705BAF29AB90281DFDCB2B44A882BFAA5Cw7J8K" TargetMode="External"/><Relationship Id="rId11" Type="http://schemas.openxmlformats.org/officeDocument/2006/relationships/hyperlink" Target="consultantplus://offline/ref=45055E093A2D974C729E5789FCA5E0F1A4E5E47E192D093F5305A0F3816C10965300EC3101A27153A47DFADC7644AE896048AA9AA3AB5D6FDDDF43wEJ8K" TargetMode="External"/><Relationship Id="rId5" Type="http://schemas.openxmlformats.org/officeDocument/2006/relationships/hyperlink" Target="consultantplus://offline/ref=45055E093A2D974C729E4984EAC9BAFFA1ECB3701F2E0B6E0F5AFBAED6651AC1144FB57345AF7051A776AE853945F2CF335BA99CA3A85D70wDJ6K" TargetMode="External"/><Relationship Id="rId15" Type="http://schemas.openxmlformats.org/officeDocument/2006/relationships/hyperlink" Target="consultantplus://offline/ref=45055E093A2D974C729E5789FCA5E0F1A4E5E47E192D093F5305A0F3816C10965300EC3101A27153A47DFBD07644AE896048AA9AA3AB5D6FDDDF43wEJ8K" TargetMode="External"/><Relationship Id="rId10" Type="http://schemas.openxmlformats.org/officeDocument/2006/relationships/hyperlink" Target="consultantplus://offline/ref=45055E093A2D974C729E5789FCA5E0F1A4E5E47E1922083D5B05A0F3816C10965300EC3101A27153A47DFAD37644AE896048AA9AA3AB5D6FDDDF43wEJ8K" TargetMode="External"/><Relationship Id="rId19" Type="http://schemas.openxmlformats.org/officeDocument/2006/relationships/hyperlink" Target="consultantplus://offline/ref=45055E093A2D974C729E5789FCA5E0F1A4E5E47E192D093F5305A0F3816C10965300EC3101A27153A47DFBD17644AE896048AA9AA3AB5D6FDDDF43wEJ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055E093A2D974C729E5789FCA5E0F1A4E5E47E182B003B5605A0F3816C10965300EC3101A27153A47DFEDD7644AE896048AA9AA3AB5D6FDDDF43wEJ8K" TargetMode="External"/><Relationship Id="rId14" Type="http://schemas.openxmlformats.org/officeDocument/2006/relationships/hyperlink" Target="consultantplus://offline/ref=45055E093A2D974C729E5789FCA5E0F1A4E5E47E192F093C5105A0F3816C10965300EC3101A27153A47DFAD27644AE896048AA9AA3AB5D6FDDDF43wEJ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Саглай Романовна</dc:creator>
  <cp:lastModifiedBy>Монгуш Саглай Романовна</cp:lastModifiedBy>
  <cp:revision>3</cp:revision>
  <dcterms:created xsi:type="dcterms:W3CDTF">2019-10-26T10:09:00Z</dcterms:created>
  <dcterms:modified xsi:type="dcterms:W3CDTF">2019-10-26T12:07:00Z</dcterms:modified>
</cp:coreProperties>
</file>