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8" w:rsidRPr="00C65578" w:rsidRDefault="00C65578" w:rsidP="00D71D5A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ПРАВИТЕЛЬСТВО РЕСПУБЛИКИ ТЫВА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C65578" w:rsidRDefault="00C65578" w:rsidP="00D71D5A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ПОСТАНОВЛЕНИЕ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                                 20</w:t>
      </w:r>
      <w:r w:rsidR="00F71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C65578" w:rsidRDefault="00C65578" w:rsidP="00D71D5A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государственную программу 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Тыва «Повышение эффективности управления 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общественными финансами Республики Тыва</w:t>
      </w:r>
      <w:r w:rsidR="0084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2021-2023</w:t>
      </w: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00B" w:rsidRPr="00C65578" w:rsidRDefault="0038400B" w:rsidP="00D71D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C2573" w:rsidRDefault="0038400B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6557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Республики Тыва </w:t>
      </w:r>
      <w:r w:rsidR="00D71D5A" w:rsidRPr="00C65578">
        <w:rPr>
          <w:rFonts w:ascii="Times New Roman" w:hAnsi="Times New Roman" w:cs="Times New Roman"/>
          <w:sz w:val="28"/>
          <w:szCs w:val="28"/>
        </w:rPr>
        <w:t>ПОСТАНОВЛЯЕТ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D71D5A" w:rsidRDefault="00D71D5A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00B" w:rsidRDefault="00C65578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8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C65578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355494" w:rsidRPr="00C65578">
        <w:rPr>
          <w:rFonts w:ascii="Times New Roman" w:hAnsi="Times New Roman" w:cs="Times New Roman"/>
          <w:sz w:val="28"/>
          <w:szCs w:val="28"/>
        </w:rPr>
        <w:t>«</w:t>
      </w:r>
      <w:r w:rsidR="0038400B" w:rsidRPr="00C65578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845FBC">
        <w:rPr>
          <w:rFonts w:ascii="Times New Roman" w:hAnsi="Times New Roman" w:cs="Times New Roman"/>
          <w:sz w:val="28"/>
          <w:szCs w:val="28"/>
        </w:rPr>
        <w:t>инансами Республики Тыва на 2021 - 2023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годы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C62DB4">
        <w:rPr>
          <w:rFonts w:ascii="Times New Roman" w:hAnsi="Times New Roman" w:cs="Times New Roman"/>
          <w:sz w:val="28"/>
          <w:szCs w:val="28"/>
        </w:rPr>
        <w:t>сентября 2020 г. №</w:t>
      </w:r>
      <w:r w:rsidR="00845FBC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(далее - Программа), следующие изменения:</w:t>
      </w:r>
    </w:p>
    <w:p w:rsidR="00845FBC" w:rsidRDefault="00C65578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38400B" w:rsidRPr="00C65578">
        <w:rPr>
          <w:rFonts w:ascii="Times New Roman" w:hAnsi="Times New Roman" w:cs="Times New Roman"/>
          <w:sz w:val="28"/>
          <w:szCs w:val="28"/>
        </w:rPr>
        <w:t>Объемы б</w:t>
      </w:r>
      <w:r w:rsidR="00355494" w:rsidRPr="00C65578">
        <w:rPr>
          <w:rFonts w:ascii="Times New Roman" w:hAnsi="Times New Roman" w:cs="Times New Roman"/>
          <w:sz w:val="28"/>
          <w:szCs w:val="28"/>
        </w:rPr>
        <w:t>юджетных ассигнований Программы»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hyperlink r:id="rId10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«</w:t>
      </w:r>
      <w:r w:rsidR="005252A6">
        <w:rPr>
          <w:rFonts w:ascii="Times New Roman" w:hAnsi="Times New Roman" w:cs="Times New Roman"/>
          <w:sz w:val="28"/>
          <w:szCs w:val="28"/>
        </w:rPr>
        <w:t>7602495,6</w:t>
      </w:r>
      <w:r w:rsidR="00EA1244">
        <w:rPr>
          <w:rFonts w:ascii="Times New Roman" w:hAnsi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5252A6">
        <w:rPr>
          <w:rFonts w:ascii="Times New Roman" w:hAnsi="Times New Roman" w:cs="Times New Roman"/>
          <w:sz w:val="28"/>
          <w:szCs w:val="28"/>
        </w:rPr>
        <w:t>7604995,6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E37EA8">
        <w:rPr>
          <w:rFonts w:ascii="Times New Roman" w:hAnsi="Times New Roman" w:cs="Times New Roman"/>
          <w:sz w:val="28"/>
          <w:szCs w:val="28"/>
        </w:rPr>
        <w:t xml:space="preserve">, </w:t>
      </w:r>
      <w:r w:rsidR="00EA1244">
        <w:rPr>
          <w:rFonts w:ascii="Times New Roman" w:hAnsi="Times New Roman" w:cs="Times New Roman"/>
          <w:sz w:val="28"/>
          <w:szCs w:val="28"/>
        </w:rPr>
        <w:t>цифры «</w:t>
      </w:r>
      <w:r w:rsidR="00531ABF">
        <w:rPr>
          <w:rFonts w:ascii="Times New Roman" w:hAnsi="Times New Roman" w:cs="Times New Roman"/>
          <w:sz w:val="28"/>
          <w:szCs w:val="28"/>
        </w:rPr>
        <w:t>2668842,7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845FBC">
        <w:rPr>
          <w:rFonts w:ascii="Times New Roman" w:hAnsi="Times New Roman" w:cs="Times New Roman"/>
          <w:sz w:val="28"/>
          <w:szCs w:val="28"/>
        </w:rPr>
        <w:t xml:space="preserve"> 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A1244">
        <w:rPr>
          <w:rFonts w:ascii="Times New Roman" w:hAnsi="Times New Roman" w:cs="Times New Roman"/>
          <w:sz w:val="28"/>
          <w:szCs w:val="28"/>
        </w:rPr>
        <w:t>цифрами «</w:t>
      </w:r>
      <w:r w:rsidR="00531ABF">
        <w:rPr>
          <w:rFonts w:ascii="Times New Roman" w:hAnsi="Times New Roman" w:cs="Times New Roman"/>
          <w:sz w:val="28"/>
          <w:szCs w:val="28"/>
        </w:rPr>
        <w:t>2671342,7</w:t>
      </w:r>
      <w:r w:rsidR="00355494" w:rsidRPr="00C65578">
        <w:rPr>
          <w:rFonts w:ascii="Times New Roman" w:hAnsi="Times New Roman" w:cs="Times New Roman"/>
          <w:sz w:val="28"/>
          <w:szCs w:val="28"/>
        </w:rPr>
        <w:t>»</w:t>
      </w:r>
      <w:r w:rsidR="0093610C">
        <w:rPr>
          <w:rFonts w:ascii="Times New Roman" w:hAnsi="Times New Roman" w:cs="Times New Roman"/>
          <w:sz w:val="28"/>
          <w:szCs w:val="28"/>
        </w:rPr>
        <w:t>;</w:t>
      </w:r>
    </w:p>
    <w:p w:rsidR="00531ABF" w:rsidRPr="00CD6A24" w:rsidRDefault="0038400B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A24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1" w:history="1">
        <w:r w:rsidRPr="00CD6A24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CD6A24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31ABF" w:rsidRPr="00CD6A24">
        <w:rPr>
          <w:rFonts w:ascii="Times New Roman" w:hAnsi="Times New Roman" w:cs="Times New Roman"/>
          <w:sz w:val="28"/>
          <w:szCs w:val="28"/>
        </w:rPr>
        <w:t>7602495,6</w:t>
      </w:r>
      <w:r w:rsidR="00355494" w:rsidRPr="00CD6A2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31ABF" w:rsidRPr="00CD6A24">
        <w:rPr>
          <w:rFonts w:ascii="Times New Roman" w:hAnsi="Times New Roman" w:cs="Times New Roman"/>
          <w:sz w:val="28"/>
          <w:szCs w:val="28"/>
        </w:rPr>
        <w:t>7604995,6</w:t>
      </w:r>
      <w:r w:rsidR="00355494" w:rsidRPr="00CD6A24">
        <w:rPr>
          <w:rFonts w:ascii="Times New Roman" w:hAnsi="Times New Roman" w:cs="Times New Roman"/>
          <w:sz w:val="28"/>
          <w:szCs w:val="28"/>
        </w:rPr>
        <w:t>»</w:t>
      </w:r>
      <w:r w:rsidR="00EA1244" w:rsidRPr="00CD6A24">
        <w:rPr>
          <w:rFonts w:ascii="Times New Roman" w:hAnsi="Times New Roman" w:cs="Times New Roman"/>
          <w:sz w:val="28"/>
          <w:szCs w:val="28"/>
        </w:rPr>
        <w:t>, цифры «</w:t>
      </w:r>
      <w:r w:rsidR="00531ABF" w:rsidRPr="00CD6A24">
        <w:rPr>
          <w:rFonts w:ascii="Times New Roman" w:hAnsi="Times New Roman" w:cs="Times New Roman"/>
          <w:sz w:val="28"/>
          <w:szCs w:val="28"/>
        </w:rPr>
        <w:t>2668842,7</w:t>
      </w:r>
      <w:r w:rsidR="00803D9A" w:rsidRPr="00CD6A24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A1244" w:rsidRPr="00CD6A24">
        <w:rPr>
          <w:rFonts w:ascii="Times New Roman" w:hAnsi="Times New Roman" w:cs="Times New Roman"/>
          <w:sz w:val="28"/>
          <w:szCs w:val="28"/>
        </w:rPr>
        <w:t>цифрами» «</w:t>
      </w:r>
      <w:r w:rsidR="00531ABF" w:rsidRPr="00CD6A24">
        <w:rPr>
          <w:rFonts w:ascii="Times New Roman" w:hAnsi="Times New Roman" w:cs="Times New Roman"/>
          <w:sz w:val="28"/>
          <w:szCs w:val="28"/>
        </w:rPr>
        <w:t>2671342,7</w:t>
      </w:r>
      <w:r w:rsidR="00803D9A" w:rsidRPr="00CD6A24">
        <w:rPr>
          <w:rFonts w:ascii="Times New Roman" w:hAnsi="Times New Roman" w:cs="Times New Roman"/>
          <w:sz w:val="28"/>
          <w:szCs w:val="28"/>
        </w:rPr>
        <w:t>»</w:t>
      </w:r>
      <w:r w:rsidR="00531ABF" w:rsidRPr="00CD6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FBC" w:rsidRPr="00CD6A24" w:rsidRDefault="0038400B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A24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2" w:history="1">
        <w:r w:rsidRPr="00CD6A24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CD6A24">
        <w:rPr>
          <w:rFonts w:ascii="Times New Roman" w:hAnsi="Times New Roman" w:cs="Times New Roman"/>
          <w:sz w:val="28"/>
          <w:szCs w:val="28"/>
        </w:rPr>
        <w:t xml:space="preserve"> «</w:t>
      </w:r>
      <w:r w:rsidRPr="00CD6A24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355494" w:rsidRPr="00CD6A24">
        <w:rPr>
          <w:rFonts w:ascii="Times New Roman" w:hAnsi="Times New Roman" w:cs="Times New Roman"/>
          <w:sz w:val="28"/>
          <w:szCs w:val="28"/>
        </w:rPr>
        <w:t>»</w:t>
      </w:r>
      <w:r w:rsidRPr="00CD6A24">
        <w:rPr>
          <w:rFonts w:ascii="Times New Roman" w:hAnsi="Times New Roman" w:cs="Times New Roman"/>
          <w:sz w:val="28"/>
          <w:szCs w:val="28"/>
        </w:rPr>
        <w:t>:</w:t>
      </w:r>
    </w:p>
    <w:p w:rsidR="00396E52" w:rsidRPr="00396E52" w:rsidRDefault="0038400B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E52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3" w:history="1">
        <w:r w:rsidRPr="00396E52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396E52">
        <w:rPr>
          <w:rFonts w:ascii="Times New Roman" w:hAnsi="Times New Roman" w:cs="Times New Roman"/>
          <w:sz w:val="28"/>
          <w:szCs w:val="28"/>
        </w:rPr>
        <w:t xml:space="preserve"> «</w:t>
      </w:r>
      <w:r w:rsidRPr="00396E52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355494" w:rsidRPr="00396E52">
        <w:rPr>
          <w:rFonts w:ascii="Times New Roman" w:hAnsi="Times New Roman" w:cs="Times New Roman"/>
          <w:sz w:val="28"/>
          <w:szCs w:val="28"/>
        </w:rPr>
        <w:t>»</w:t>
      </w:r>
      <w:r w:rsidRPr="00396E52">
        <w:rPr>
          <w:rFonts w:ascii="Times New Roman" w:hAnsi="Times New Roman" w:cs="Times New Roman"/>
          <w:sz w:val="28"/>
          <w:szCs w:val="28"/>
        </w:rPr>
        <w:t xml:space="preserve"> паспорта подпрограммы </w:t>
      </w:r>
      <w:hyperlink r:id="rId14" w:history="1">
        <w:r w:rsidRPr="00396E52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396E52">
        <w:rPr>
          <w:rFonts w:ascii="Times New Roman" w:hAnsi="Times New Roman" w:cs="Times New Roman"/>
          <w:sz w:val="28"/>
          <w:szCs w:val="28"/>
        </w:rPr>
        <w:t xml:space="preserve"> «</w:t>
      </w:r>
      <w:r w:rsidR="00CD6A24" w:rsidRPr="00396E52">
        <w:rPr>
          <w:rFonts w:ascii="Times New Roman" w:hAnsi="Times New Roman" w:cs="Times New Roman"/>
          <w:sz w:val="28"/>
          <w:szCs w:val="28"/>
        </w:rPr>
        <w:t>7541740,1</w:t>
      </w:r>
      <w:r w:rsidR="00355494" w:rsidRPr="00396E52">
        <w:rPr>
          <w:rFonts w:ascii="Times New Roman" w:hAnsi="Times New Roman" w:cs="Times New Roman"/>
          <w:sz w:val="28"/>
          <w:szCs w:val="28"/>
        </w:rPr>
        <w:t>»</w:t>
      </w:r>
      <w:r w:rsidR="002D7FCC" w:rsidRPr="00396E52">
        <w:rPr>
          <w:rFonts w:ascii="Times New Roman" w:hAnsi="Times New Roman" w:cs="Times New Roman"/>
          <w:sz w:val="28"/>
          <w:szCs w:val="28"/>
        </w:rPr>
        <w:t>, заменить цифрам</w:t>
      </w:r>
      <w:r w:rsidR="00355494" w:rsidRPr="00396E52">
        <w:rPr>
          <w:rFonts w:ascii="Times New Roman" w:hAnsi="Times New Roman" w:cs="Times New Roman"/>
          <w:sz w:val="28"/>
          <w:szCs w:val="28"/>
        </w:rPr>
        <w:t>и «</w:t>
      </w:r>
      <w:r w:rsidR="00396E52" w:rsidRPr="00396E52">
        <w:rPr>
          <w:rFonts w:ascii="Times New Roman" w:hAnsi="Times New Roman" w:cs="Times New Roman"/>
          <w:sz w:val="28"/>
          <w:szCs w:val="28"/>
        </w:rPr>
        <w:t>7544240,1</w:t>
      </w:r>
      <w:r w:rsidR="00355494" w:rsidRPr="00396E52">
        <w:rPr>
          <w:rFonts w:ascii="Times New Roman" w:hAnsi="Times New Roman" w:cs="Times New Roman"/>
          <w:sz w:val="28"/>
          <w:szCs w:val="28"/>
        </w:rPr>
        <w:t>»</w:t>
      </w:r>
      <w:r w:rsidRPr="00396E52">
        <w:rPr>
          <w:rFonts w:ascii="Times New Roman" w:hAnsi="Times New Roman" w:cs="Times New Roman"/>
          <w:sz w:val="28"/>
          <w:szCs w:val="28"/>
        </w:rPr>
        <w:t xml:space="preserve">, </w:t>
      </w:r>
      <w:r w:rsidR="00EA1244" w:rsidRPr="00396E52">
        <w:rPr>
          <w:rFonts w:ascii="Times New Roman" w:hAnsi="Times New Roman" w:cs="Times New Roman"/>
          <w:sz w:val="28"/>
          <w:szCs w:val="28"/>
        </w:rPr>
        <w:t>цифры «</w:t>
      </w:r>
      <w:r w:rsidR="00396E52" w:rsidRPr="00396E52">
        <w:rPr>
          <w:rFonts w:ascii="Times New Roman" w:hAnsi="Times New Roman" w:cs="Times New Roman"/>
          <w:sz w:val="28"/>
          <w:szCs w:val="28"/>
        </w:rPr>
        <w:t>2646934,9</w:t>
      </w:r>
      <w:r w:rsidR="00EA7DFC" w:rsidRPr="00396E52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A1244" w:rsidRPr="00396E52">
        <w:rPr>
          <w:rFonts w:ascii="Times New Roman" w:hAnsi="Times New Roman" w:cs="Times New Roman"/>
          <w:sz w:val="28"/>
          <w:szCs w:val="28"/>
        </w:rPr>
        <w:t>цифрами «</w:t>
      </w:r>
      <w:r w:rsidR="00396E52" w:rsidRPr="00396E52">
        <w:rPr>
          <w:rFonts w:ascii="Times New Roman" w:hAnsi="Times New Roman" w:cs="Times New Roman"/>
          <w:sz w:val="28"/>
          <w:szCs w:val="28"/>
        </w:rPr>
        <w:t>2649434,9»;</w:t>
      </w:r>
    </w:p>
    <w:p w:rsidR="000638A4" w:rsidRPr="00396E52" w:rsidRDefault="00EA1244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E52">
        <w:rPr>
          <w:rFonts w:ascii="Times New Roman" w:hAnsi="Times New Roman" w:cs="Times New Roman"/>
          <w:sz w:val="28"/>
          <w:szCs w:val="28"/>
        </w:rPr>
        <w:t>б) раздел</w:t>
      </w:r>
      <w:r w:rsidR="000638A4" w:rsidRPr="00396E52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396E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1C3D" w:rsidRPr="00396E52">
        <w:rPr>
          <w:rFonts w:ascii="Times New Roman" w:hAnsi="Times New Roman" w:cs="Times New Roman"/>
          <w:sz w:val="28"/>
          <w:szCs w:val="28"/>
        </w:rPr>
        <w:t xml:space="preserve"> «Обоснование финансовых и материальных затрат»</w:t>
      </w:r>
      <w:r w:rsidR="000638A4" w:rsidRPr="00396E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A1244" w:rsidRPr="00396E52" w:rsidRDefault="00652730" w:rsidP="00D71D5A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6E52">
        <w:rPr>
          <w:rFonts w:ascii="Times New Roman" w:hAnsi="Times New Roman" w:cs="Times New Roman"/>
          <w:sz w:val="28"/>
          <w:szCs w:val="28"/>
        </w:rPr>
        <w:t>«</w:t>
      </w:r>
      <w:r w:rsidR="00EA1244" w:rsidRPr="00396E52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EA1244" w:rsidRPr="00396E52" w:rsidRDefault="00EA1244" w:rsidP="00D71D5A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730" w:rsidRPr="00396E52" w:rsidRDefault="00652730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E52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 из республиканского бюджета Республики Тыва на реализацию подпрограммы составит </w:t>
      </w:r>
      <w:r w:rsidR="00396E52" w:rsidRPr="00396E52">
        <w:rPr>
          <w:rFonts w:ascii="Times New Roman" w:hAnsi="Times New Roman" w:cs="Times New Roman"/>
          <w:sz w:val="28"/>
          <w:szCs w:val="28"/>
        </w:rPr>
        <w:t>7544240,1</w:t>
      </w:r>
      <w:r w:rsidR="00EA7DFC" w:rsidRPr="00396E52">
        <w:rPr>
          <w:rFonts w:ascii="Times New Roman" w:hAnsi="Times New Roman" w:cs="Times New Roman"/>
          <w:sz w:val="28"/>
          <w:szCs w:val="28"/>
        </w:rPr>
        <w:t xml:space="preserve"> </w:t>
      </w:r>
      <w:r w:rsidRPr="00396E52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45FBC" w:rsidRPr="00396E52" w:rsidRDefault="00845FBC" w:rsidP="00D71D5A">
      <w:pPr>
        <w:widowControl w:val="0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88712C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E52" w:rsidRPr="00396E52">
        <w:rPr>
          <w:rFonts w:ascii="Times New Roman" w:hAnsi="Times New Roman" w:cs="Times New Roman"/>
          <w:sz w:val="28"/>
          <w:szCs w:val="28"/>
        </w:rPr>
        <w:t>2649434,9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10C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A1244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45FBC" w:rsidRPr="00396E52" w:rsidRDefault="00845FBC" w:rsidP="00D71D5A">
      <w:pPr>
        <w:widowControl w:val="0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88712C" w:rsidRPr="00396E52">
        <w:rPr>
          <w:rFonts w:ascii="Times New Roman" w:hAnsi="Times New Roman" w:cs="Times New Roman"/>
          <w:sz w:val="28"/>
          <w:szCs w:val="28"/>
        </w:rPr>
        <w:t>2522463,9</w:t>
      </w:r>
      <w:r w:rsidR="00EA7DFC" w:rsidRPr="00396E52">
        <w:rPr>
          <w:rFonts w:ascii="Times New Roman" w:hAnsi="Times New Roman" w:cs="Times New Roman"/>
          <w:sz w:val="28"/>
          <w:szCs w:val="28"/>
        </w:rPr>
        <w:t xml:space="preserve"> 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45FBC" w:rsidRPr="00396E52" w:rsidRDefault="00845FBC" w:rsidP="00D71D5A">
      <w:pPr>
        <w:widowControl w:val="0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2023 год – </w:t>
      </w:r>
      <w:r w:rsidR="0088712C" w:rsidRPr="00396E52">
        <w:rPr>
          <w:rFonts w:ascii="Times New Roman" w:hAnsi="Times New Roman" w:cs="Times New Roman"/>
          <w:sz w:val="28"/>
          <w:szCs w:val="28"/>
        </w:rPr>
        <w:t>2372341,3</w:t>
      </w:r>
      <w:r w:rsidR="00EA7DFC" w:rsidRPr="00396E52">
        <w:rPr>
          <w:rFonts w:ascii="Times New Roman" w:hAnsi="Times New Roman" w:cs="Times New Roman"/>
          <w:sz w:val="28"/>
          <w:szCs w:val="28"/>
        </w:rPr>
        <w:t xml:space="preserve"> 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F78C6" w:rsidRPr="00396E52" w:rsidRDefault="00845FBC" w:rsidP="00D71D5A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выравнивания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подпрограммой предусматриваются средства в 2021 году в сумме </w:t>
      </w:r>
      <w:r w:rsidR="00F249BE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2156973,2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93610C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2022 году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249BE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2055618,8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2023 году - в сумме </w:t>
      </w:r>
      <w:r w:rsidR="00F249BE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1909138,3 тыс. рублей.</w:t>
      </w:r>
    </w:p>
    <w:p w:rsidR="00845FBC" w:rsidRPr="00396E52" w:rsidRDefault="00F249BE" w:rsidP="00D71D5A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2730" w:rsidRPr="00396E52">
        <w:rPr>
          <w:rFonts w:ascii="Times New Roman" w:hAnsi="Times New Roman" w:cs="Times New Roman"/>
          <w:sz w:val="28"/>
          <w:szCs w:val="28"/>
        </w:rPr>
        <w:t xml:space="preserve">а осуществление мер по обеспечению сбалансированности бюджетов муниципальных районов и городских округов (обеспечивается путем предоставления дотаций на поддержку мер по обеспечению сбалансированности бюджетов муниципальных районов (городских округов), субсидии на частичную компенсацию дополнительных расходов на повышение оплаты труда работников бюджетной сферы и иные цели) предусмотрено </w:t>
      </w:r>
      <w:r w:rsidR="00845FBC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396E52" w:rsidRPr="00396E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349996,7</w:t>
      </w:r>
      <w:r w:rsidR="00845FBC" w:rsidRPr="00396E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тыс. рублей, в 2022 году – </w:t>
      </w:r>
      <w:r w:rsidRPr="00396E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331079,4</w:t>
      </w:r>
      <w:r w:rsidR="00845FBC" w:rsidRPr="00396E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тыс. рублей, в 2023 году – </w:t>
      </w:r>
      <w:r w:rsidRPr="00396E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328496,5</w:t>
      </w:r>
      <w:proofErr w:type="gramEnd"/>
      <w:r w:rsidR="00845FBC" w:rsidRPr="00396E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тыс. рублей.</w:t>
      </w:r>
    </w:p>
    <w:p w:rsidR="00845FBC" w:rsidRPr="00396E52" w:rsidRDefault="00845FBC" w:rsidP="00D71D5A">
      <w:pPr>
        <w:widowControl w:val="0"/>
        <w:autoSpaceDE w:val="0"/>
        <w:autoSpaceDN w:val="0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органам местного самоуправления муниципальных районов полномочий органов государственной власти Республики Тыва по расчету и предоставлению дотаций бюджетам поселений за счет средств республиканского бюджета Республики Тыва обеспечивается путем предоставления бюджетам муниципальных районов субвенций на расчет и предоставления дотаций бюджетам поселений в 2021 году – </w:t>
      </w:r>
      <w:r w:rsidR="0088712C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142465,0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2022 году – </w:t>
      </w:r>
      <w:r w:rsidR="0088712C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135765,7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2023 году – </w:t>
      </w:r>
      <w:r w:rsidR="0088712C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134706,5</w:t>
      </w:r>
      <w:r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EA1244" w:rsidRPr="00396E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8400B" w:rsidRPr="00C65578" w:rsidRDefault="009A0804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400B" w:rsidRPr="0078487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8063C6" w:rsidRPr="00784872">
          <w:rPr>
            <w:rFonts w:ascii="Times New Roman" w:hAnsi="Times New Roman" w:cs="Times New Roman"/>
            <w:sz w:val="28"/>
            <w:szCs w:val="28"/>
          </w:rPr>
          <w:t xml:space="preserve">риложение </w:t>
        </w:r>
        <w:r w:rsidR="006028B6">
          <w:rPr>
            <w:rFonts w:ascii="Times New Roman" w:hAnsi="Times New Roman" w:cs="Times New Roman"/>
            <w:sz w:val="28"/>
            <w:szCs w:val="28"/>
          </w:rPr>
          <w:t>№ 1,</w:t>
        </w:r>
        <w:r w:rsidR="00784872" w:rsidRPr="0078487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63C6" w:rsidRPr="00784872">
          <w:rPr>
            <w:rFonts w:ascii="Times New Roman" w:hAnsi="Times New Roman" w:cs="Times New Roman"/>
            <w:sz w:val="28"/>
            <w:szCs w:val="28"/>
          </w:rPr>
          <w:t>№</w:t>
        </w:r>
        <w:r w:rsidR="0038400B" w:rsidRPr="0078487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325E55" w:rsidRPr="00784872">
        <w:rPr>
          <w:rFonts w:ascii="Times New Roman" w:hAnsi="Times New Roman" w:cs="Times New Roman"/>
          <w:sz w:val="28"/>
          <w:szCs w:val="28"/>
        </w:rPr>
        <w:t xml:space="preserve"> к Программе изложить в</w:t>
      </w:r>
      <w:r w:rsidR="00EA1244" w:rsidRPr="00784872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25E55" w:rsidRDefault="00325E55" w:rsidP="00AC2573">
      <w:pPr>
        <w:autoSpaceDE w:val="0"/>
        <w:autoSpaceDN w:val="0"/>
        <w:adjustRightInd w:val="0"/>
        <w:spacing w:afterLines="200" w:after="48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F14D78" w:rsidRDefault="00F14D78" w:rsidP="00F14D78">
      <w:pPr>
        <w:pStyle w:val="ConsPlusNormal"/>
        <w:rPr>
          <w:rFonts w:ascii="Times New Roman" w:hAnsi="Times New Roman" w:cs="Times New Roman"/>
        </w:rPr>
      </w:pPr>
    </w:p>
    <w:p w:rsidR="00E42F6C" w:rsidRDefault="00E42F6C" w:rsidP="00AC0B2D">
      <w:pPr>
        <w:pStyle w:val="ConsPlusNormal"/>
        <w:rPr>
          <w:rFonts w:ascii="Times New Roman" w:hAnsi="Times New Roman" w:cs="Times New Roman"/>
        </w:rPr>
      </w:pPr>
      <w:bookmarkStart w:id="0" w:name="P788"/>
      <w:bookmarkEnd w:id="0"/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59041C">
      <w:pPr>
        <w:pStyle w:val="ConsPlusNormal"/>
        <w:jc w:val="center"/>
        <w:rPr>
          <w:rFonts w:ascii="Times New Roman" w:hAnsi="Times New Roman" w:cs="Times New Roman"/>
        </w:rPr>
      </w:pPr>
    </w:p>
    <w:p w:rsidR="00AC0B2D" w:rsidRDefault="00AC0B2D" w:rsidP="0059041C">
      <w:pPr>
        <w:pStyle w:val="ConsPlusNormal"/>
        <w:rPr>
          <w:rFonts w:ascii="Times New Roman" w:hAnsi="Times New Roman" w:cs="Times New Roman"/>
        </w:rPr>
        <w:sectPr w:rsidR="00AC0B2D" w:rsidSect="00D71D5A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59041C" w:rsidRPr="000C3353" w:rsidRDefault="0059041C" w:rsidP="005904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33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335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9041C" w:rsidRPr="000C3353" w:rsidRDefault="0059041C" w:rsidP="005904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53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59041C" w:rsidRPr="000C3353" w:rsidRDefault="0059041C" w:rsidP="005904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Тыва «</w:t>
      </w:r>
      <w:r w:rsidRPr="000C3353">
        <w:rPr>
          <w:rFonts w:ascii="Times New Roman" w:hAnsi="Times New Roman" w:cs="Times New Roman"/>
          <w:sz w:val="28"/>
          <w:szCs w:val="28"/>
        </w:rPr>
        <w:t>Повышение эффективности</w:t>
      </w:r>
    </w:p>
    <w:p w:rsidR="0059041C" w:rsidRPr="000C3353" w:rsidRDefault="0059041C" w:rsidP="005904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53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59041C" w:rsidRPr="000C3353" w:rsidRDefault="0059041C" w:rsidP="005904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53">
        <w:rPr>
          <w:rFonts w:ascii="Times New Roman" w:hAnsi="Times New Roman" w:cs="Times New Roman"/>
          <w:sz w:val="28"/>
          <w:szCs w:val="28"/>
        </w:rPr>
        <w:t>Республики Тыва на 2021 - 2023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9041C" w:rsidRPr="000C3353" w:rsidRDefault="0059041C" w:rsidP="00590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41C" w:rsidRPr="000C3353" w:rsidRDefault="0059041C" w:rsidP="005904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3353">
        <w:rPr>
          <w:rFonts w:ascii="Times New Roman" w:hAnsi="Times New Roman" w:cs="Times New Roman"/>
          <w:sz w:val="28"/>
          <w:szCs w:val="28"/>
        </w:rPr>
        <w:t>СВЕДЕНИЯ</w:t>
      </w:r>
    </w:p>
    <w:p w:rsidR="0059041C" w:rsidRPr="000C3353" w:rsidRDefault="0059041C" w:rsidP="005904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3353">
        <w:rPr>
          <w:rFonts w:ascii="Times New Roman" w:hAnsi="Times New Roman" w:cs="Times New Roman"/>
          <w:sz w:val="28"/>
          <w:szCs w:val="28"/>
        </w:rPr>
        <w:t>О ПОКАЗАТЕЛЯХ (ИНДИКАТОРАХ) ГОСУДАРСТВЕННОЙ ПРОГРАММЫ</w:t>
      </w:r>
    </w:p>
    <w:p w:rsidR="0059041C" w:rsidRPr="000C3353" w:rsidRDefault="0059041C" w:rsidP="005904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3353">
        <w:rPr>
          <w:rFonts w:ascii="Times New Roman" w:hAnsi="Times New Roman" w:cs="Times New Roman"/>
          <w:sz w:val="28"/>
          <w:szCs w:val="28"/>
        </w:rPr>
        <w:t>РЕСПУБЛИКИ ТЫВА ПОВЫШЕНИЕ ЭФФЕКТИВНОСТИ УПРАВЛЕНИЯ</w:t>
      </w:r>
    </w:p>
    <w:p w:rsidR="0059041C" w:rsidRPr="000C3353" w:rsidRDefault="0059041C" w:rsidP="005904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3353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 НА 2021 - 2023 ГОДЫ»</w:t>
      </w:r>
    </w:p>
    <w:p w:rsidR="0059041C" w:rsidRPr="000C3353" w:rsidRDefault="0059041C" w:rsidP="0059041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9041C" w:rsidRPr="000C3353" w:rsidRDefault="0059041C" w:rsidP="00590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396"/>
        <w:gridCol w:w="141"/>
        <w:gridCol w:w="1276"/>
        <w:gridCol w:w="142"/>
        <w:gridCol w:w="1134"/>
        <w:gridCol w:w="283"/>
        <w:gridCol w:w="1418"/>
      </w:tblGrid>
      <w:tr w:rsidR="0059041C" w:rsidRPr="000C3353" w:rsidTr="00BD7617">
        <w:tc>
          <w:tcPr>
            <w:tcW w:w="4195" w:type="dxa"/>
            <w:vMerge w:val="restart"/>
            <w:vAlign w:val="center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37" w:type="dxa"/>
            <w:gridSpan w:val="2"/>
            <w:vMerge w:val="restart"/>
            <w:vAlign w:val="center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53" w:type="dxa"/>
            <w:gridSpan w:val="5"/>
            <w:vAlign w:val="center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годам:</w:t>
            </w:r>
          </w:p>
        </w:tc>
      </w:tr>
      <w:tr w:rsidR="0059041C" w:rsidRPr="000C3353" w:rsidTr="00BD7617">
        <w:tc>
          <w:tcPr>
            <w:tcW w:w="4195" w:type="dxa"/>
            <w:vMerge/>
          </w:tcPr>
          <w:p w:rsidR="0059041C" w:rsidRPr="000C3353" w:rsidRDefault="0059041C" w:rsidP="0059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/>
          </w:tcPr>
          <w:p w:rsidR="0059041C" w:rsidRPr="000C3353" w:rsidRDefault="0059041C" w:rsidP="0059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17" w:type="dxa"/>
            <w:gridSpan w:val="2"/>
            <w:vAlign w:val="center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418" w:type="dxa"/>
            <w:vAlign w:val="center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59041C" w:rsidRPr="000C3353" w:rsidTr="00BD7617">
        <w:tc>
          <w:tcPr>
            <w:tcW w:w="9985" w:type="dxa"/>
            <w:gridSpan w:val="8"/>
          </w:tcPr>
          <w:p w:rsidR="0059041C" w:rsidRPr="000C3353" w:rsidRDefault="006400AD" w:rsidP="005904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32" w:history="1">
              <w:r w:rsidR="0059041C" w:rsidRPr="000C3353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59041C" w:rsidRPr="000C335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устойчивости исполнения местных бюджетов в Республике Тыва»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53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E37E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районов и городских округов, с которыми заключены соглашения о мерах по </w:t>
            </w:r>
            <w:r w:rsidR="00E37EA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социально-экономическому развитию и оздоровлению муниципальных финансов </w:t>
            </w:r>
          </w:p>
        </w:tc>
        <w:tc>
          <w:tcPr>
            <w:tcW w:w="153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Доля муниципальных районов и городских округов, охваченных проведением оценки качества управления муниципальными финансами</w:t>
            </w:r>
          </w:p>
        </w:tc>
        <w:tc>
          <w:tcPr>
            <w:tcW w:w="153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размещенных на официальном сайте Министерства финансов Республики Тыва результатов оценки качества управления </w:t>
            </w:r>
            <w:r w:rsidRPr="000C3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финансами за отчетный год</w:t>
            </w:r>
          </w:p>
        </w:tc>
        <w:tc>
          <w:tcPr>
            <w:tcW w:w="153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18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поступления собственных доходов муниципальных образований</w:t>
            </w:r>
          </w:p>
        </w:tc>
        <w:tc>
          <w:tcPr>
            <w:tcW w:w="153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41C" w:rsidRPr="000C3353" w:rsidTr="00BD7617">
        <w:tc>
          <w:tcPr>
            <w:tcW w:w="9985" w:type="dxa"/>
            <w:gridSpan w:val="8"/>
          </w:tcPr>
          <w:p w:rsidR="0059041C" w:rsidRPr="000C3353" w:rsidRDefault="006400AD" w:rsidP="005904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86" w:history="1">
              <w:r w:rsidR="0059041C" w:rsidRPr="000C3353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59041C" w:rsidRPr="000C335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государственным долгом Республики Тыва»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Соблюдение предельного объема государственного долга Республики Тыва, установленного Бюджетным кодексом Российской Федерации</w:t>
            </w:r>
          </w:p>
        </w:tc>
        <w:tc>
          <w:tcPr>
            <w:tcW w:w="1396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размере государственного долга, размещенных на официальном сайте Министерства финансов Республики Тыва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396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Отношение объема расходов на обслуживание государственного долга Республики Тыва к объему расходов республиканского бюджета, за исключением объема расходов, которые осуществляются за счет субвенций из федерального бюджета</w:t>
            </w:r>
          </w:p>
        </w:tc>
        <w:tc>
          <w:tcPr>
            <w:tcW w:w="1396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041C" w:rsidRPr="000C3353" w:rsidTr="00BD7617">
        <w:tc>
          <w:tcPr>
            <w:tcW w:w="9985" w:type="dxa"/>
            <w:gridSpan w:val="8"/>
          </w:tcPr>
          <w:p w:rsidR="0059041C" w:rsidRPr="000C3353" w:rsidRDefault="006400AD" w:rsidP="005904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89" w:history="1">
              <w:r w:rsidR="0059041C" w:rsidRPr="000C3353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59041C" w:rsidRPr="000C335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финансовой грамотности жителей Республики Тыва»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организаций, проводящих мероприятия и реализующих образовательные программы по финансовой грамотности</w:t>
            </w:r>
          </w:p>
        </w:tc>
        <w:tc>
          <w:tcPr>
            <w:tcW w:w="1396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76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701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Количество преподавателей по преподаванию образовательных программ повышения финансовой грамотности</w:t>
            </w:r>
          </w:p>
        </w:tc>
        <w:tc>
          <w:tcPr>
            <w:tcW w:w="1396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gridSpan w:val="2"/>
          </w:tcPr>
          <w:p w:rsidR="0059041C" w:rsidRPr="000C3353" w:rsidRDefault="006400AD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gridSpan w:val="2"/>
          </w:tcPr>
          <w:p w:rsidR="0059041C" w:rsidRPr="000C3353" w:rsidRDefault="006400AD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  <w:gridSpan w:val="2"/>
          </w:tcPr>
          <w:p w:rsidR="0059041C" w:rsidRPr="000C3353" w:rsidRDefault="006400AD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публичных </w:t>
            </w:r>
            <w:r w:rsidRPr="000C3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396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396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gridSpan w:val="2"/>
          </w:tcPr>
          <w:p w:rsidR="0059041C" w:rsidRPr="000C3353" w:rsidRDefault="006400AD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13460</w:t>
            </w:r>
          </w:p>
        </w:tc>
        <w:tc>
          <w:tcPr>
            <w:tcW w:w="1276" w:type="dxa"/>
            <w:gridSpan w:val="2"/>
          </w:tcPr>
          <w:p w:rsidR="0059041C" w:rsidRPr="000C3353" w:rsidRDefault="006400AD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13600</w:t>
            </w:r>
          </w:p>
        </w:tc>
        <w:tc>
          <w:tcPr>
            <w:tcW w:w="1701" w:type="dxa"/>
            <w:gridSpan w:val="2"/>
          </w:tcPr>
          <w:p w:rsidR="0059041C" w:rsidRPr="000C3353" w:rsidRDefault="006400AD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bookmarkStart w:id="1" w:name="_GoBack"/>
        <w:bookmarkEnd w:id="1"/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Наличие информации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 xml:space="preserve">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396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041C" w:rsidRPr="000C3353" w:rsidTr="00BD7617">
        <w:tc>
          <w:tcPr>
            <w:tcW w:w="4195" w:type="dxa"/>
          </w:tcPr>
          <w:p w:rsidR="0059041C" w:rsidRPr="000C3353" w:rsidRDefault="0059041C" w:rsidP="00590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брошюр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понятной для граждан форме «Бюджет для граждан»</w:t>
            </w: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 xml:space="preserve">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396" w:type="dxa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59041C" w:rsidRPr="000C3353" w:rsidRDefault="0059041C" w:rsidP="00590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9041C" w:rsidRPr="000C3353" w:rsidRDefault="0059041C" w:rsidP="00590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41C" w:rsidRPr="000C3353" w:rsidRDefault="0059041C" w:rsidP="00590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59041C" w:rsidRDefault="0059041C" w:rsidP="00325E55">
      <w:pPr>
        <w:pStyle w:val="ConsPlusNormal"/>
        <w:jc w:val="right"/>
        <w:rPr>
          <w:rFonts w:ascii="Times New Roman" w:hAnsi="Times New Roman" w:cs="Times New Roman"/>
        </w:rPr>
      </w:pPr>
    </w:p>
    <w:p w:rsidR="00784872" w:rsidRDefault="00784872" w:rsidP="00325E55">
      <w:pPr>
        <w:pStyle w:val="ConsPlusNormal"/>
        <w:jc w:val="right"/>
        <w:rPr>
          <w:rFonts w:ascii="Times New Roman" w:hAnsi="Times New Roman" w:cs="Times New Roman"/>
        </w:rPr>
        <w:sectPr w:rsidR="00784872" w:rsidSect="00784872">
          <w:pgSz w:w="11906" w:h="16838"/>
          <w:pgMar w:top="1134" w:right="851" w:bottom="1134" w:left="1134" w:header="0" w:footer="0" w:gutter="0"/>
          <w:cols w:space="720"/>
        </w:sectPr>
      </w:pPr>
    </w:p>
    <w:p w:rsidR="0038400B" w:rsidRPr="002B7F95" w:rsidRDefault="00EA1244" w:rsidP="00325E55">
      <w:pPr>
        <w:pStyle w:val="ConsPlusNormal"/>
        <w:jc w:val="right"/>
        <w:rPr>
          <w:rFonts w:ascii="Times New Roman" w:hAnsi="Times New Roman" w:cs="Times New Roman"/>
        </w:rPr>
      </w:pPr>
      <w:r w:rsidRPr="002B7F95">
        <w:rPr>
          <w:rFonts w:ascii="Times New Roman" w:hAnsi="Times New Roman" w:cs="Times New Roman"/>
        </w:rPr>
        <w:lastRenderedPageBreak/>
        <w:t>«</w:t>
      </w:r>
      <w:r w:rsidR="00E06955" w:rsidRPr="002B7F95">
        <w:rPr>
          <w:rFonts w:ascii="Times New Roman" w:hAnsi="Times New Roman" w:cs="Times New Roman"/>
        </w:rPr>
        <w:t>Приложение №</w:t>
      </w:r>
      <w:r w:rsidR="0038400B" w:rsidRPr="002B7F95">
        <w:rPr>
          <w:rFonts w:ascii="Times New Roman" w:hAnsi="Times New Roman" w:cs="Times New Roman"/>
        </w:rPr>
        <w:t xml:space="preserve"> 2</w:t>
      </w:r>
    </w:p>
    <w:p w:rsidR="0038400B" w:rsidRPr="002B7F95" w:rsidRDefault="0038400B">
      <w:pPr>
        <w:pStyle w:val="ConsPlusNormal"/>
        <w:jc w:val="right"/>
        <w:rPr>
          <w:rFonts w:ascii="Times New Roman" w:hAnsi="Times New Roman" w:cs="Times New Roman"/>
        </w:rPr>
      </w:pPr>
      <w:r w:rsidRPr="002B7F95">
        <w:rPr>
          <w:rFonts w:ascii="Times New Roman" w:hAnsi="Times New Roman" w:cs="Times New Roman"/>
        </w:rPr>
        <w:t>к государственной программе Республики</w:t>
      </w:r>
    </w:p>
    <w:p w:rsidR="0038400B" w:rsidRPr="002B7F95" w:rsidRDefault="00355494">
      <w:pPr>
        <w:pStyle w:val="ConsPlusNormal"/>
        <w:jc w:val="right"/>
        <w:rPr>
          <w:rFonts w:ascii="Times New Roman" w:hAnsi="Times New Roman" w:cs="Times New Roman"/>
        </w:rPr>
      </w:pPr>
      <w:r w:rsidRPr="002B7F95">
        <w:rPr>
          <w:rFonts w:ascii="Times New Roman" w:hAnsi="Times New Roman" w:cs="Times New Roman"/>
        </w:rPr>
        <w:t>Тыва «</w:t>
      </w:r>
      <w:r w:rsidR="0038400B" w:rsidRPr="002B7F95">
        <w:rPr>
          <w:rFonts w:ascii="Times New Roman" w:hAnsi="Times New Roman" w:cs="Times New Roman"/>
        </w:rPr>
        <w:t>Повышение эффективности</w:t>
      </w:r>
    </w:p>
    <w:p w:rsidR="0038400B" w:rsidRPr="002B7F95" w:rsidRDefault="0038400B">
      <w:pPr>
        <w:pStyle w:val="ConsPlusNormal"/>
        <w:jc w:val="right"/>
        <w:rPr>
          <w:rFonts w:ascii="Times New Roman" w:hAnsi="Times New Roman" w:cs="Times New Roman"/>
        </w:rPr>
      </w:pPr>
      <w:r w:rsidRPr="002B7F95">
        <w:rPr>
          <w:rFonts w:ascii="Times New Roman" w:hAnsi="Times New Roman" w:cs="Times New Roman"/>
        </w:rPr>
        <w:t>управления общественными финансами</w:t>
      </w:r>
    </w:p>
    <w:p w:rsidR="0038400B" w:rsidRPr="002B7F95" w:rsidRDefault="007E1636">
      <w:pPr>
        <w:pStyle w:val="ConsPlusNormal"/>
        <w:jc w:val="right"/>
        <w:rPr>
          <w:rFonts w:ascii="Times New Roman" w:hAnsi="Times New Roman" w:cs="Times New Roman"/>
        </w:rPr>
      </w:pPr>
      <w:r w:rsidRPr="002B7F95">
        <w:rPr>
          <w:rFonts w:ascii="Times New Roman" w:hAnsi="Times New Roman" w:cs="Times New Roman"/>
        </w:rPr>
        <w:t>Республики Тыва на 2021 - 2023</w:t>
      </w:r>
      <w:r w:rsidR="0038400B" w:rsidRPr="002B7F95">
        <w:rPr>
          <w:rFonts w:ascii="Times New Roman" w:hAnsi="Times New Roman" w:cs="Times New Roman"/>
        </w:rPr>
        <w:t xml:space="preserve"> годы</w:t>
      </w:r>
      <w:r w:rsidR="00355494" w:rsidRPr="002B7F95">
        <w:rPr>
          <w:rFonts w:ascii="Times New Roman" w:hAnsi="Times New Roman" w:cs="Times New Roman"/>
        </w:rPr>
        <w:t>»</w:t>
      </w:r>
    </w:p>
    <w:p w:rsidR="007E1636" w:rsidRPr="002B7F95" w:rsidRDefault="007E1636">
      <w:pPr>
        <w:pStyle w:val="ConsPlusNormal"/>
        <w:rPr>
          <w:rFonts w:ascii="Times New Roman" w:hAnsi="Times New Roman" w:cs="Times New Roman"/>
        </w:rPr>
      </w:pPr>
    </w:p>
    <w:p w:rsidR="0038400B" w:rsidRPr="002B7F95" w:rsidRDefault="00384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F95">
        <w:rPr>
          <w:rFonts w:ascii="Times New Roman" w:hAnsi="Times New Roman" w:cs="Times New Roman"/>
          <w:sz w:val="28"/>
          <w:szCs w:val="28"/>
        </w:rPr>
        <w:t>ПЕРЕЧЕНЬ</w:t>
      </w:r>
    </w:p>
    <w:p w:rsidR="0038400B" w:rsidRPr="002B7F95" w:rsidRDefault="00384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F95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38400B" w:rsidRPr="002B7F95" w:rsidRDefault="00355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F95">
        <w:rPr>
          <w:rFonts w:ascii="Times New Roman" w:hAnsi="Times New Roman" w:cs="Times New Roman"/>
          <w:sz w:val="28"/>
          <w:szCs w:val="28"/>
        </w:rPr>
        <w:t>РЕСПУБЛИКИ ТЫВА «</w:t>
      </w:r>
      <w:r w:rsidR="0038400B" w:rsidRPr="002B7F95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38400B" w:rsidRPr="002B7F95" w:rsidRDefault="00384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F95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</w:p>
    <w:p w:rsidR="00315273" w:rsidRPr="002B7F95" w:rsidRDefault="007E1636" w:rsidP="00AC0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F95">
        <w:rPr>
          <w:rFonts w:ascii="Times New Roman" w:hAnsi="Times New Roman" w:cs="Times New Roman"/>
          <w:sz w:val="28"/>
          <w:szCs w:val="28"/>
        </w:rPr>
        <w:t>НА 2021 - 2023</w:t>
      </w:r>
      <w:r w:rsidR="00A32A92" w:rsidRPr="002B7F95">
        <w:rPr>
          <w:rFonts w:ascii="Times New Roman" w:hAnsi="Times New Roman" w:cs="Times New Roman"/>
          <w:sz w:val="28"/>
          <w:szCs w:val="28"/>
        </w:rPr>
        <w:t xml:space="preserve"> ГОД</w:t>
      </w:r>
      <w:r w:rsidR="00E37EA8">
        <w:rPr>
          <w:rFonts w:ascii="Times New Roman" w:hAnsi="Times New Roman" w:cs="Times New Roman"/>
          <w:sz w:val="28"/>
          <w:szCs w:val="28"/>
        </w:rPr>
        <w:t>Ы</w:t>
      </w:r>
    </w:p>
    <w:p w:rsidR="00EA1244" w:rsidRPr="002B7F95" w:rsidRDefault="00EA1244" w:rsidP="00AC0B2D">
      <w:pPr>
        <w:pStyle w:val="ConsPlusNormal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77"/>
        <w:gridCol w:w="1191"/>
        <w:gridCol w:w="1191"/>
        <w:gridCol w:w="1196"/>
        <w:gridCol w:w="1276"/>
        <w:gridCol w:w="992"/>
        <w:gridCol w:w="2552"/>
        <w:gridCol w:w="3118"/>
      </w:tblGrid>
      <w:tr w:rsidR="007E1636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&lt;*&gt;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7E1636" w:rsidRPr="002B7F95" w:rsidTr="00937BA4">
        <w:trPr>
          <w:trHeight w:val="1234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2B7F95" w:rsidTr="00937BA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636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hyperlink r:id="rId16" w:anchor="P232" w:history="1">
              <w:r w:rsidRPr="002B7F9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«Повышение устойчивости исполнения местных бюджетов в Республике Тыва»,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15CD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7544240,1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2B7F9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2649434,9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BB75B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2522463,9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BB75B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2372341,3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2B7F95" w:rsidTr="00937BA4">
        <w:trPr>
          <w:trHeight w:val="1104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5B1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B1" w:rsidRPr="002B7F95" w:rsidRDefault="00BB75B1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2B7F95" w:rsidRDefault="00BB75B1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2B7F95" w:rsidRDefault="00715CD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7544240,1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2B7F95" w:rsidRDefault="002B7F9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2649434,9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2B7F95" w:rsidRDefault="00BB75B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2522463,9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B1" w:rsidRPr="002B7F95" w:rsidRDefault="00BB75B1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2372341,3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B1" w:rsidRPr="002B7F95" w:rsidRDefault="00BB75B1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B1" w:rsidRPr="002B7F95" w:rsidRDefault="00BB75B1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B1" w:rsidRPr="002B7F95" w:rsidRDefault="00BB75B1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1.1. формирование и распределение регионального фонда финансовой поддержки муниципальных районов (городских округов)</w:t>
            </w:r>
          </w:p>
          <w:p w:rsidR="0030228A" w:rsidRPr="002B7F95" w:rsidRDefault="0030228A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15CD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7131302,9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B" w:rsidRPr="00C1752B" w:rsidRDefault="00C1752B" w:rsidP="00C17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2506</w:t>
            </w:r>
            <w:r w:rsidRPr="00C1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969,9 </w:t>
            </w:r>
          </w:p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8A488E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2386698,2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2237634,8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регионального фонда поддержки муниципальных районов и городских округов</w:t>
            </w:r>
          </w:p>
        </w:tc>
      </w:tr>
      <w:tr w:rsidR="007E1636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15CD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7131302,9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B" w:rsidRPr="00C1752B" w:rsidRDefault="00C1752B" w:rsidP="00C17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2506</w:t>
            </w:r>
            <w:r w:rsidRPr="00C1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969,9 </w:t>
            </w:r>
          </w:p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8A488E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2386698,2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2237634,8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36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36" w:rsidRPr="002B7F95" w:rsidRDefault="007E1636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36" w:rsidRPr="002B7F95" w:rsidRDefault="007E1636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28A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28A" w:rsidRPr="002B7F95" w:rsidRDefault="0030228A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</w:t>
            </w:r>
          </w:p>
          <w:p w:rsidR="0030228A" w:rsidRPr="002B7F95" w:rsidRDefault="0030228A" w:rsidP="00EA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  <w:p w:rsidR="0030228A" w:rsidRPr="002B7F95" w:rsidRDefault="0030228A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2B7F95" w:rsidRDefault="0030228A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2B7F95" w:rsidRDefault="00715CD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1009572,6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2B7F95" w:rsidRDefault="00715CD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349996,7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331079,4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8A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328496,5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28A" w:rsidRPr="002B7F95" w:rsidRDefault="0030228A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28A" w:rsidRPr="002B7F95" w:rsidRDefault="00A14C38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28A" w:rsidRPr="002B7F95" w:rsidRDefault="00A14C38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устойчивости исполнения местных бюджетов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715CD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1009572,6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715CD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349996,7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331079,4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328496,5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 Дотации на выравнивание бюджетной обеспеченности</w:t>
            </w:r>
          </w:p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6121730,3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1909138,3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C5B" w:rsidRPr="002B7F95" w:rsidTr="00937BA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6121730,3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1909138,3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1.2. формирование и распределение Регионального фонда финансовой поддержки поселений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412937,2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135765,7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134706,5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устойчивости бюджетов сельских поселений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C5B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412937,2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135765,7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134706,5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 заключение с органами местного самоуправления соглашений о мерах по</w:t>
            </w:r>
            <w:r w:rsidR="00B3724B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социально-экономическому развитию и оздоровлению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24B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финансов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условий по финансовому оздоровлению и повышению эффективности расходования средств бюджетов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1.5. проведение ежегодного мониторинга качества управления муниципальными финансами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hyperlink r:id="rId17" w:anchor="P386" w:history="1">
              <w:r w:rsidRPr="002B7F9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 долгом Республики Тыва»,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финансов Республики 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1) своевременное погашение долговых обязательств;</w:t>
            </w:r>
          </w:p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публикация сведений о государственном долге на 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официальном сайте Министерства финансов Республики Тыва в сети «Интернет»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hyperlink r:id="rId18" w:anchor="P589" w:history="1">
              <w:r w:rsidRPr="002B7F9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«Повышение финансовой грамотности жителей Республики Тыва»,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4347,7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4347,7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3.1. проведение специализированного опроса населения, анализ и оценка полученных данных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финансов Республики Тыва, </w:t>
            </w:r>
            <w:proofErr w:type="spellStart"/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"Тувинский институт гуманитарных и прикладных социально-экономических исследований при Правительстве Республики Тыва"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и оценка финансовой грамотности жителей республики для дальнейшей корректировки плана действий по решению выявленных проблем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3.2. подготовка педагогов по преподаванию основ финансовой грамотности в образовательных организациях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и науки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обученных преподавателей данной дисциплины при внедрении основ финансовой грамотности в школьные программы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752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и науки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разумного и ответственного отношения к личным финансам у подрастающего поколения - будущих потребителей финансовых услуг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проведение </w:t>
            </w:r>
            <w:r w:rsidR="00C1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 семинаров, «круглых столов», презентаций, конференций по вопросам финансовой грамотности жителей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C5B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 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3.6. 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C5B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5B" w:rsidRPr="002B7F95" w:rsidRDefault="00C13C5B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B" w:rsidRPr="002B7F95" w:rsidRDefault="00C13C5B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издание буклетов, брошюр, 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DA6A7C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1970,6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DA6A7C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финансов Республики 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популяризация финансовой грамотности, привитие 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жителям республики знаний и навыков для принятия обоснованных финансовых решений, ознакомление с бюджетной политикой Республики Тыва</w:t>
            </w: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DA6A7C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1970,6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DA6A7C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EA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B" w:rsidRPr="00C1752B" w:rsidRDefault="00C1752B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7604</w:t>
            </w:r>
            <w:r w:rsidRPr="00C1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995,6 </w:t>
            </w:r>
          </w:p>
          <w:p w:rsidR="000F0DA5" w:rsidRPr="002B7F95" w:rsidRDefault="000F0DA5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B" w:rsidRPr="00C1752B" w:rsidRDefault="00C1752B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2671</w:t>
            </w:r>
            <w:r w:rsidRPr="00C1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342,7 </w:t>
            </w:r>
          </w:p>
          <w:p w:rsidR="000F0DA5" w:rsidRPr="002B7F95" w:rsidRDefault="000F0DA5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2541893,3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2651E" w:rsidP="00EA1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2391759</w:t>
            </w:r>
            <w:r w:rsidR="000F0DA5" w:rsidRPr="002B7F95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2B7F95" w:rsidRDefault="000F0DA5" w:rsidP="00EA1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C1752B" w:rsidRDefault="000F0DA5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C1752B" w:rsidRDefault="000F0DA5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B" w:rsidRPr="00C1752B" w:rsidRDefault="00C1752B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7604</w:t>
            </w:r>
            <w:r w:rsidRPr="00C1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995,6 </w:t>
            </w:r>
          </w:p>
          <w:p w:rsidR="000F0DA5" w:rsidRPr="00C1752B" w:rsidRDefault="000F0DA5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B" w:rsidRPr="00C1752B" w:rsidRDefault="00C1752B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2671</w:t>
            </w:r>
            <w:r w:rsidRPr="00C1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342,7 </w:t>
            </w:r>
          </w:p>
          <w:p w:rsidR="000F0DA5" w:rsidRPr="00C1752B" w:rsidRDefault="000F0DA5" w:rsidP="00C17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3022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2541893,3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2651E" w:rsidP="003022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2391759</w:t>
            </w:r>
            <w:r w:rsidR="000F0DA5" w:rsidRPr="002B7F95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0DA5" w:rsidRPr="002B7F95" w:rsidTr="00937BA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2B7F95" w:rsidRDefault="000F0DA5" w:rsidP="007E163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B7F9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A5" w:rsidRPr="002B7F95" w:rsidRDefault="000F0DA5" w:rsidP="007E1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1244" w:rsidRPr="00715CD5" w:rsidRDefault="00EA1244" w:rsidP="00EA1244">
      <w:pPr>
        <w:spacing w:afterLines="200" w:after="48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715CD5">
        <w:rPr>
          <w:rFonts w:ascii="Times New Roman" w:eastAsia="Calibri" w:hAnsi="Times New Roman" w:cs="Times New Roman"/>
          <w:sz w:val="28"/>
          <w:szCs w:val="20"/>
        </w:rPr>
        <w:t>».</w:t>
      </w:r>
    </w:p>
    <w:p w:rsidR="00EA1244" w:rsidRPr="002B7F95" w:rsidRDefault="00EA1244" w:rsidP="00EA1244">
      <w:pPr>
        <w:spacing w:afterLines="200" w:after="48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highlight w:val="yellow"/>
        </w:rPr>
      </w:pPr>
    </w:p>
    <w:p w:rsidR="00EA1244" w:rsidRPr="002B7F95" w:rsidRDefault="00EA1244" w:rsidP="00EA1244">
      <w:pPr>
        <w:spacing w:afterLines="200" w:after="48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highlight w:val="yellow"/>
        </w:rPr>
        <w:sectPr w:rsidR="00EA1244" w:rsidRPr="002B7F95" w:rsidSect="00784872">
          <w:pgSz w:w="16838" w:h="11906" w:orient="landscape"/>
          <w:pgMar w:top="1134" w:right="1134" w:bottom="851" w:left="1134" w:header="0" w:footer="0" w:gutter="0"/>
          <w:cols w:space="720"/>
        </w:sectPr>
      </w:pPr>
    </w:p>
    <w:p w:rsidR="00EA1244" w:rsidRPr="00715CD5" w:rsidRDefault="009A0804" w:rsidP="00EA1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>3</w:t>
      </w:r>
      <w:r w:rsidR="00EA1244" w:rsidRPr="00715CD5">
        <w:rPr>
          <w:rFonts w:ascii="Times New Roman" w:eastAsia="Calibri" w:hAnsi="Times New Roman" w:cs="Times New Roman"/>
          <w:sz w:val="28"/>
          <w:szCs w:val="20"/>
        </w:rPr>
        <w:t xml:space="preserve">. Разместить настоящее постановление на </w:t>
      </w:r>
      <w:r w:rsidR="00D71D5A" w:rsidRPr="00715CD5">
        <w:rPr>
          <w:rFonts w:ascii="Times New Roman" w:eastAsia="Calibri" w:hAnsi="Times New Roman" w:cs="Times New Roman"/>
          <w:sz w:val="28"/>
          <w:szCs w:val="20"/>
        </w:rPr>
        <w:t>«О</w:t>
      </w:r>
      <w:r w:rsidR="00EA1244" w:rsidRPr="00715CD5">
        <w:rPr>
          <w:rFonts w:ascii="Times New Roman" w:eastAsia="Calibri" w:hAnsi="Times New Roman" w:cs="Times New Roman"/>
          <w:sz w:val="28"/>
          <w:szCs w:val="20"/>
        </w:rPr>
        <w:t>фициальном интернет-портале правовой информации</w:t>
      </w:r>
      <w:r w:rsidR="00D71D5A" w:rsidRPr="00715CD5">
        <w:rPr>
          <w:rFonts w:ascii="Times New Roman" w:eastAsia="Calibri" w:hAnsi="Times New Roman" w:cs="Times New Roman"/>
          <w:sz w:val="28"/>
          <w:szCs w:val="20"/>
        </w:rPr>
        <w:t>»</w:t>
      </w:r>
      <w:r w:rsidR="00EA1244" w:rsidRPr="00715CD5">
        <w:rPr>
          <w:rFonts w:ascii="Times New Roman" w:eastAsia="Calibri" w:hAnsi="Times New Roman" w:cs="Times New Roman"/>
          <w:sz w:val="28"/>
          <w:szCs w:val="20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EA1244" w:rsidRDefault="00EA1244" w:rsidP="00EA1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0152E9" w:rsidRPr="00715CD5" w:rsidRDefault="000152E9" w:rsidP="00EA1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EA1244" w:rsidRPr="00325E55" w:rsidRDefault="002B7F95" w:rsidP="00EA1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EA1244"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                    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В.Ховалыг</w:t>
      </w:r>
      <w:proofErr w:type="spellEnd"/>
    </w:p>
    <w:p w:rsidR="0038400B" w:rsidRPr="00C65578" w:rsidRDefault="0038400B" w:rsidP="00163B7E">
      <w:pPr>
        <w:pStyle w:val="ConsPlusNormal"/>
        <w:spacing w:before="220"/>
        <w:contextualSpacing/>
        <w:jc w:val="both"/>
        <w:rPr>
          <w:rFonts w:ascii="Times New Roman" w:hAnsi="Times New Roman" w:cs="Times New Roman"/>
        </w:rPr>
      </w:pPr>
    </w:p>
    <w:sectPr w:rsidR="0038400B" w:rsidRPr="00C65578" w:rsidSect="00784872">
      <w:pgSz w:w="11906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B"/>
    <w:rsid w:val="000152E9"/>
    <w:rsid w:val="000219E1"/>
    <w:rsid w:val="00024995"/>
    <w:rsid w:val="00024AD9"/>
    <w:rsid w:val="0002651E"/>
    <w:rsid w:val="00027112"/>
    <w:rsid w:val="00035277"/>
    <w:rsid w:val="00035D6E"/>
    <w:rsid w:val="00056875"/>
    <w:rsid w:val="000638A4"/>
    <w:rsid w:val="00072799"/>
    <w:rsid w:val="00080571"/>
    <w:rsid w:val="00083828"/>
    <w:rsid w:val="00090772"/>
    <w:rsid w:val="00096AC4"/>
    <w:rsid w:val="000A2DC7"/>
    <w:rsid w:val="000C427F"/>
    <w:rsid w:val="000F0DA5"/>
    <w:rsid w:val="00130344"/>
    <w:rsid w:val="00163B7E"/>
    <w:rsid w:val="00167DA5"/>
    <w:rsid w:val="001758C9"/>
    <w:rsid w:val="001B2739"/>
    <w:rsid w:val="001B62A4"/>
    <w:rsid w:val="001D1374"/>
    <w:rsid w:val="001E2411"/>
    <w:rsid w:val="001E721E"/>
    <w:rsid w:val="00215C9A"/>
    <w:rsid w:val="0026162B"/>
    <w:rsid w:val="00262784"/>
    <w:rsid w:val="0028374A"/>
    <w:rsid w:val="002B7F95"/>
    <w:rsid w:val="002C0F0C"/>
    <w:rsid w:val="002D7FCC"/>
    <w:rsid w:val="002F2385"/>
    <w:rsid w:val="0030228A"/>
    <w:rsid w:val="00315273"/>
    <w:rsid w:val="00325E55"/>
    <w:rsid w:val="00333EF5"/>
    <w:rsid w:val="00345DD3"/>
    <w:rsid w:val="00346C28"/>
    <w:rsid w:val="00355494"/>
    <w:rsid w:val="00363B99"/>
    <w:rsid w:val="00363CE3"/>
    <w:rsid w:val="003672F4"/>
    <w:rsid w:val="00375268"/>
    <w:rsid w:val="0038400B"/>
    <w:rsid w:val="00396E52"/>
    <w:rsid w:val="003D761E"/>
    <w:rsid w:val="00424A78"/>
    <w:rsid w:val="0042515E"/>
    <w:rsid w:val="00452789"/>
    <w:rsid w:val="00481EC6"/>
    <w:rsid w:val="004865EF"/>
    <w:rsid w:val="005252A6"/>
    <w:rsid w:val="00531ABF"/>
    <w:rsid w:val="00540F6B"/>
    <w:rsid w:val="0054260B"/>
    <w:rsid w:val="00550DFB"/>
    <w:rsid w:val="00560D06"/>
    <w:rsid w:val="00575077"/>
    <w:rsid w:val="005827A3"/>
    <w:rsid w:val="0059041C"/>
    <w:rsid w:val="005C73FB"/>
    <w:rsid w:val="005D0DB8"/>
    <w:rsid w:val="005D73E5"/>
    <w:rsid w:val="006028B6"/>
    <w:rsid w:val="006078E2"/>
    <w:rsid w:val="0063274F"/>
    <w:rsid w:val="006400AD"/>
    <w:rsid w:val="00652730"/>
    <w:rsid w:val="00674566"/>
    <w:rsid w:val="006759A5"/>
    <w:rsid w:val="00676D87"/>
    <w:rsid w:val="006A35B0"/>
    <w:rsid w:val="006B389D"/>
    <w:rsid w:val="006B69FD"/>
    <w:rsid w:val="006D624E"/>
    <w:rsid w:val="006D7509"/>
    <w:rsid w:val="00715CD5"/>
    <w:rsid w:val="00720605"/>
    <w:rsid w:val="007461C6"/>
    <w:rsid w:val="00773049"/>
    <w:rsid w:val="00773334"/>
    <w:rsid w:val="00784872"/>
    <w:rsid w:val="007A7253"/>
    <w:rsid w:val="007E1636"/>
    <w:rsid w:val="00803D9A"/>
    <w:rsid w:val="008063C6"/>
    <w:rsid w:val="00811809"/>
    <w:rsid w:val="00814E9A"/>
    <w:rsid w:val="00845FBC"/>
    <w:rsid w:val="008673B6"/>
    <w:rsid w:val="00867B29"/>
    <w:rsid w:val="008731CB"/>
    <w:rsid w:val="00876564"/>
    <w:rsid w:val="0088712C"/>
    <w:rsid w:val="008A242F"/>
    <w:rsid w:val="008A488E"/>
    <w:rsid w:val="008C5DE3"/>
    <w:rsid w:val="008C5F31"/>
    <w:rsid w:val="00902620"/>
    <w:rsid w:val="00915265"/>
    <w:rsid w:val="0092072C"/>
    <w:rsid w:val="00926BFC"/>
    <w:rsid w:val="0093610C"/>
    <w:rsid w:val="00937BA4"/>
    <w:rsid w:val="00941FE1"/>
    <w:rsid w:val="009A0804"/>
    <w:rsid w:val="009C4788"/>
    <w:rsid w:val="00A07F2E"/>
    <w:rsid w:val="00A14ABA"/>
    <w:rsid w:val="00A14C38"/>
    <w:rsid w:val="00A32A92"/>
    <w:rsid w:val="00A52FF5"/>
    <w:rsid w:val="00A94767"/>
    <w:rsid w:val="00AA5C98"/>
    <w:rsid w:val="00AB2393"/>
    <w:rsid w:val="00AB3218"/>
    <w:rsid w:val="00AC0B2D"/>
    <w:rsid w:val="00AC2573"/>
    <w:rsid w:val="00AF4BAA"/>
    <w:rsid w:val="00AF6BF4"/>
    <w:rsid w:val="00AF7F1D"/>
    <w:rsid w:val="00B1002E"/>
    <w:rsid w:val="00B24265"/>
    <w:rsid w:val="00B33E2F"/>
    <w:rsid w:val="00B3724B"/>
    <w:rsid w:val="00B4579B"/>
    <w:rsid w:val="00B91F1C"/>
    <w:rsid w:val="00BB1D94"/>
    <w:rsid w:val="00BB6F71"/>
    <w:rsid w:val="00BB75B1"/>
    <w:rsid w:val="00BD7617"/>
    <w:rsid w:val="00BE0F5B"/>
    <w:rsid w:val="00BE3E80"/>
    <w:rsid w:val="00BE793D"/>
    <w:rsid w:val="00C01B03"/>
    <w:rsid w:val="00C034A5"/>
    <w:rsid w:val="00C10C73"/>
    <w:rsid w:val="00C13C5B"/>
    <w:rsid w:val="00C1752B"/>
    <w:rsid w:val="00C258A5"/>
    <w:rsid w:val="00C62DB4"/>
    <w:rsid w:val="00C65578"/>
    <w:rsid w:val="00C72A0B"/>
    <w:rsid w:val="00C86C7D"/>
    <w:rsid w:val="00C9286E"/>
    <w:rsid w:val="00CA1A94"/>
    <w:rsid w:val="00CB3C88"/>
    <w:rsid w:val="00CD6A24"/>
    <w:rsid w:val="00CD70C6"/>
    <w:rsid w:val="00CF322C"/>
    <w:rsid w:val="00CF5957"/>
    <w:rsid w:val="00D06191"/>
    <w:rsid w:val="00D4338B"/>
    <w:rsid w:val="00D47710"/>
    <w:rsid w:val="00D71D5A"/>
    <w:rsid w:val="00D8173C"/>
    <w:rsid w:val="00DA480A"/>
    <w:rsid w:val="00DA6A7C"/>
    <w:rsid w:val="00DD1C3D"/>
    <w:rsid w:val="00E018BC"/>
    <w:rsid w:val="00E06955"/>
    <w:rsid w:val="00E07588"/>
    <w:rsid w:val="00E37EA8"/>
    <w:rsid w:val="00E42F6C"/>
    <w:rsid w:val="00E55FE3"/>
    <w:rsid w:val="00E61698"/>
    <w:rsid w:val="00E63430"/>
    <w:rsid w:val="00E71E11"/>
    <w:rsid w:val="00EA1244"/>
    <w:rsid w:val="00EA7DFC"/>
    <w:rsid w:val="00EE74C2"/>
    <w:rsid w:val="00EF78C6"/>
    <w:rsid w:val="00F14D78"/>
    <w:rsid w:val="00F249BE"/>
    <w:rsid w:val="00F25931"/>
    <w:rsid w:val="00F3014C"/>
    <w:rsid w:val="00F3445E"/>
    <w:rsid w:val="00F43655"/>
    <w:rsid w:val="00F56429"/>
    <w:rsid w:val="00F71214"/>
    <w:rsid w:val="00F92705"/>
    <w:rsid w:val="00FA06A0"/>
    <w:rsid w:val="00FA4A14"/>
    <w:rsid w:val="00FD08A8"/>
    <w:rsid w:val="00FD1730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3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18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94D112B45EC38922193F6201A41F6A6B982FE8480DE3CAD02C86E3D4423908FC22645935BCE690CBCD48BAD9D159D8FD316CCF459C824Dq6o9N" TargetMode="External"/><Relationship Id="rId12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17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94D112B45EC3892219216F17C845646C9176EC4E05EB958F73DDBE834B335FBB6D3D1B71B2E598C9C51FEF96D0059DAD226DCD459E85516B6080q8o5N" TargetMode="External"/><Relationship Id="rId10" Type="http://schemas.openxmlformats.org/officeDocument/2006/relationships/hyperlink" Target="consultantplus://offline/ref=EE94D112B45EC3892219216F17C845646C9176EC4E05EB958F73DDBE834B335FBB6D3D1B71B2E598C9C51DE996D0059DAD226DCD459E85516B6080q8o5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216F17C845646C9176EC4E05EB958F73DDBE834B335FBB6D3D1B71B2E598CBC61FE296D0059DAD226DCD459E85516B6080q8o5N" TargetMode="External"/><Relationship Id="rId14" Type="http://schemas.openxmlformats.org/officeDocument/2006/relationships/hyperlink" Target="consultantplus://offline/ref=EE94D112B45EC3892219216F17C845646C9176EC4E05EB958F73DDBE834B335FBB6D3D1B71B2E598C9C51DE396D0059DAD226DCD459E85516B6080q8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C3F7-F5F1-4D18-B3B6-C3630C03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Литвиненко Анна Васильевна</dc:creator>
  <cp:lastModifiedBy>Сарыглар Шончалай Кимовна</cp:lastModifiedBy>
  <cp:revision>14</cp:revision>
  <cp:lastPrinted>2021-01-12T03:32:00Z</cp:lastPrinted>
  <dcterms:created xsi:type="dcterms:W3CDTF">2021-01-25T09:00:00Z</dcterms:created>
  <dcterms:modified xsi:type="dcterms:W3CDTF">2021-06-09T02:40:00Z</dcterms:modified>
</cp:coreProperties>
</file>